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color w:val="000000"/>
          <w:spacing w:val="60"/>
          <w:sz w:val="100"/>
          <w:szCs w:val="100"/>
        </w:rPr>
      </w:pPr>
      <w:r/>
      <w:bookmarkStart w:id="0" w:name="_Hlk45004360"/>
      <w:r/>
      <w:bookmarkStart w:id="1" w:name="_Toc13642114"/>
      <w:r/>
      <w:bookmarkStart w:id="2" w:name="_Toc142194265"/>
      <w:r/>
      <w:r/>
    </w:p>
    <w:p>
      <w:pPr>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rPr>
      </w:pPr>
      <w:r>
        <w:rPr>
          <w:rFonts w:hint="eastAsia" w:ascii="宋体" w:hAnsi="宋体"/>
          <w:color w:val="000000"/>
        </w:rPr>
      </w:r>
      <w:r/>
    </w:p>
    <w:p>
      <w:pPr>
        <w:jc w:val="center"/>
        <w:spacing w:line="480" w:lineRule="auto"/>
        <w:rPr>
          <w:rFonts w:hint="eastAsia" w:ascii="宋体" w:hAnsi="宋体"/>
          <w:color w:val="000000"/>
          <w:sz w:val="30"/>
        </w:rPr>
      </w:pPr>
      <w:r>
        <w:rPr>
          <w:rFonts w:hint="eastAsia" w:ascii="宋体" w:hAnsi="宋体"/>
          <w:color w:val="000000"/>
          <w:sz w:val="30"/>
        </w:rPr>
      </w:r>
      <w:r/>
    </w:p>
    <w:p>
      <w:pPr>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JSZC-320585-SZWK-G2026-0010</w:t>
      </w:r>
      <w:r>
        <w:rPr>
          <w:rFonts w:hint="eastAsia" w:ascii="宋体" w:hAnsi="宋体"/>
          <w:color w:val="000000"/>
          <w:sz w:val="30"/>
          <w:szCs w:val="30"/>
          <w:lang w:eastAsia="zh-CN"/>
        </w:rPr>
        <w:tab/>
      </w:r>
      <w:r/>
    </w:p>
    <w:p>
      <w:pPr>
        <w:ind w:firstLine="1800"/>
        <w:spacing w:line="480" w:lineRule="auto"/>
        <w:rPr>
          <w:rFonts w:hint="eastAsia" w:eastAsia="宋体"/>
          <w:color w:val="000000"/>
          <w:sz w:val="30"/>
          <w:szCs w:val="30"/>
          <w:lang w:eastAsia="zh-CN"/>
        </w:rPr>
      </w:pPr>
      <w:r>
        <w:rPr>
          <w:rFonts w:hint="eastAsia"/>
          <w:color w:val="000000"/>
          <w:sz w:val="30"/>
          <w:szCs w:val="30"/>
        </w:rPr>
        <w:t xml:space="preserve">采购项目：</w:t>
      </w:r>
      <w:r>
        <w:rPr>
          <w:rFonts w:hint="eastAsia"/>
          <w:color w:val="000000"/>
          <w:sz w:val="30"/>
          <w:szCs w:val="30"/>
          <w:lang w:eastAsia="zh-CN"/>
        </w:rPr>
        <w:t xml:space="preserve">太仓市沙溪人民医院核磁共振设备维保项目</w:t>
      </w:r>
      <w:r/>
    </w:p>
    <w:p>
      <w:pPr>
        <w:ind w:left="3289" w:hanging="1500"/>
        <w:spacing w:line="480" w:lineRule="auto"/>
        <w:rPr>
          <w:rFonts w:hint="eastAsia" w:ascii="宋体" w:hAnsi="宋体" w:eastAsia="宋体" w:cs="宋体"/>
          <w:color w:val="000000"/>
          <w:sz w:val="30"/>
          <w:szCs w:val="30"/>
          <w:lang w:eastAsia="zh-CN"/>
        </w:rPr>
      </w:pPr>
      <w:r>
        <w:rPr>
          <w:rFonts w:hint="eastAsia" w:ascii="宋体" w:hAnsi="宋体"/>
          <w:color w:val="000000"/>
          <w:sz w:val="30"/>
          <w:szCs w:val="30"/>
        </w:rPr>
        <w:t xml:space="preserve">采购单位：</w:t>
      </w:r>
      <w:r>
        <w:rPr>
          <w:rFonts w:hint="eastAsia" w:ascii="宋体" w:hAnsi="宋体"/>
          <w:color w:val="000000"/>
          <w:sz w:val="30"/>
          <w:szCs w:val="30"/>
          <w:lang w:eastAsia="zh-CN"/>
        </w:rPr>
        <w:t xml:space="preserve">太仓市沙溪人民医院</w:t>
      </w:r>
      <w:r/>
    </w:p>
    <w:p>
      <w:pPr>
        <w:ind w:right="-159"/>
        <w:spacing w:line="480" w:lineRule="auto"/>
        <w:rPr>
          <w:rFonts w:hint="eastAsia" w:ascii="宋体" w:hAnsi="宋体"/>
          <w:color w:val="000000"/>
          <w:sz w:val="30"/>
          <w:szCs w:val="24"/>
        </w:rPr>
      </w:pPr>
      <w:r>
        <w:rPr>
          <w:rFonts w:hint="eastAsia" w:ascii="宋体" w:hAnsi="宋体"/>
          <w:color w:val="000000"/>
          <w:sz w:val="30"/>
        </w:rPr>
        <w:t xml:space="preserve">                        </w:t>
      </w:r>
      <w:r/>
    </w:p>
    <w:p>
      <w:pPr>
        <w:ind w:firstLine="600"/>
        <w:rPr>
          <w:rFonts w:hint="eastAsia" w:ascii="宋体" w:hAnsi="宋体"/>
          <w:color w:val="000000"/>
          <w:sz w:val="30"/>
        </w:rPr>
      </w:pPr>
      <w:r>
        <w:rPr>
          <w:rFonts w:hint="eastAsia" w:ascii="宋体" w:hAnsi="宋体"/>
          <w:color w:val="000000"/>
          <w:sz w:val="30"/>
        </w:rPr>
      </w:r>
      <w:r/>
    </w:p>
    <w:p>
      <w:pPr>
        <w:ind w:firstLine="422"/>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hint="eastAsia" w:ascii="宋体" w:hAnsi="宋体"/>
          <w:color w:val="000000"/>
          <w:sz w:val="30"/>
        </w:rPr>
      </w:pPr>
      <w:r>
        <w:rPr>
          <w:rFonts w:hint="eastAsia" w:ascii="宋体" w:hAnsi="宋体"/>
          <w:color w:val="000000"/>
          <w:sz w:val="30"/>
        </w:rPr>
      </w:r>
      <w:r/>
    </w:p>
    <w:p>
      <w:pPr>
        <w:jc w:val="center"/>
        <w:rPr>
          <w:rFonts w:ascii="宋体" w:hAnsi="宋体"/>
          <w:color w:val="000000"/>
          <w:sz w:val="30"/>
        </w:rPr>
      </w:pPr>
      <w:r>
        <w:rPr>
          <w:rFonts w:ascii="宋体" w:hAnsi="宋体"/>
          <w:color w:val="000000"/>
          <w:sz w:val="30"/>
        </w:rPr>
      </w:r>
      <w:r/>
    </w:p>
    <w:p>
      <w:pPr>
        <w:jc w:val="center"/>
        <w:rPr>
          <w:rFonts w:hint="eastAsia" w:ascii="宋体" w:hAnsi="宋体"/>
          <w:color w:val="000000"/>
          <w:sz w:val="30"/>
        </w:rPr>
      </w:pPr>
      <w:r>
        <w:rPr>
          <w:rFonts w:hint="eastAsia" w:ascii="宋体" w:hAnsi="宋体"/>
          <w:color w:val="000000"/>
          <w:sz w:val="30"/>
        </w:rPr>
        <w:t xml:space="preserve">苏州市卫康招投标咨询服务有限公司</w:t>
      </w:r>
      <w:r/>
    </w:p>
    <w:p>
      <w:pPr>
        <w:jc w:val="center"/>
        <w:spacing w:line="300" w:lineRule="auto"/>
        <w:rPr>
          <w:rFonts w:ascii="宋体" w:hAnsi="宋体"/>
          <w:color w:val="000000"/>
          <w:sz w:val="30"/>
        </w:rPr>
      </w:pPr>
      <w:r>
        <w:rPr>
          <w:rFonts w:ascii="宋体" w:hAnsi="宋体"/>
          <w:color w:val="000000"/>
          <w:sz w:val="30"/>
        </w:rPr>
      </w:r>
      <w:r/>
    </w:p>
    <w:p>
      <w:pPr>
        <w:jc w:val="center"/>
        <w:spacing w:line="300" w:lineRule="auto"/>
        <w:rPr>
          <w:rFonts w:hint="eastAsia" w:ascii="宋体" w:hAnsi="宋体"/>
          <w:b/>
          <w:bCs/>
          <w:color w:val="000000"/>
          <w:sz w:val="30"/>
        </w:rPr>
      </w:pPr>
      <w:r>
        <w:rPr>
          <w:rFonts w:hint="eastAsia" w:ascii="宋体" w:hAnsi="宋体"/>
          <w:color w:val="000000"/>
          <w:sz w:val="30"/>
        </w:rPr>
        <w:t xml:space="preserve">二〇二</w:t>
      </w:r>
      <w:r>
        <w:rPr>
          <w:rFonts w:hint="eastAsia" w:ascii="宋体" w:hAnsi="宋体"/>
          <w:color w:val="000000"/>
          <w:sz w:val="30"/>
          <w:lang w:val="en-US" w:eastAsia="zh-CN"/>
        </w:rPr>
        <w:t xml:space="preserve">六</w:t>
      </w:r>
      <w:r>
        <w:rPr>
          <w:rFonts w:hint="eastAsia" w:ascii="宋体" w:hAnsi="宋体"/>
          <w:color w:val="000000"/>
          <w:sz w:val="30"/>
        </w:rPr>
        <w:t xml:space="preserve">年</w:t>
      </w:r>
      <w:r>
        <w:rPr>
          <w:rFonts w:hint="eastAsia" w:ascii="宋体" w:hAnsi="宋体"/>
          <w:color w:val="000000"/>
          <w:sz w:val="30"/>
          <w:lang w:val="en-US" w:eastAsia="zh-CN"/>
        </w:rPr>
        <w:t xml:space="preserve">一</w:t>
      </w:r>
      <w:r>
        <w:rPr>
          <w:rFonts w:hint="eastAsia" w:ascii="宋体" w:hAnsi="宋体"/>
          <w:color w:val="000000"/>
          <w:sz w:val="30"/>
        </w:rPr>
        <w:t xml:space="preserve">月</w:t>
      </w:r>
      <w:r/>
    </w:p>
    <w:p>
      <w:pPr>
        <w:rPr>
          <w:rFonts w:hint="eastAsia" w:ascii="宋体" w:hAnsi="宋体" w:cs="宋体"/>
          <w:b/>
          <w:color w:val="000000"/>
          <w:sz w:val="32"/>
        </w:rPr>
      </w:pPr>
      <w:r>
        <w:rPr>
          <w:rFonts w:hint="eastAsia" w:ascii="宋体" w:hAnsi="宋体" w:cs="宋体"/>
          <w:b/>
          <w:color w:val="000000"/>
          <w:sz w:val="32"/>
        </w:rPr>
        <w:br w:type="page" w:clear="all"/>
      </w:r>
      <w:r/>
    </w:p>
    <w:p>
      <w:pPr>
        <w:jc w:val="center"/>
        <w:rPr>
          <w:rFonts w:hint="eastAsia" w:ascii="宋体" w:hAnsi="宋体"/>
          <w:color w:val="000000"/>
        </w:rPr>
      </w:pPr>
      <w:r>
        <w:rPr>
          <w:rFonts w:hint="eastAsia" w:ascii="宋体" w:hAnsi="宋体" w:cs="宋体"/>
          <w:b/>
          <w:color w:val="000000"/>
          <w:sz w:val="32"/>
        </w:rPr>
        <w:t xml:space="preserve">招标公告</w:t>
      </w:r>
      <w:r/>
    </w:p>
    <w:p>
      <w:pPr>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太仓市沙溪人民医院核磁共振设备维保项目</w:t>
      </w:r>
      <w:r>
        <w:rPr>
          <w:rFonts w:hint="eastAsia" w:ascii="宋体" w:hAnsi="宋体"/>
          <w:sz w:val="24"/>
          <w:szCs w:val="24"/>
        </w:rPr>
        <w:t xml:space="preserve">招标项目的潜在投标人应在苏采云系统通过网上</w:t>
      </w:r>
      <w:r>
        <w:rPr>
          <w:rFonts w:hint="eastAsia" w:ascii="宋体" w:hAnsi="宋体"/>
          <w:sz w:val="24"/>
          <w:szCs w:val="24"/>
          <w:lang w:eastAsia="zh-CN"/>
        </w:rPr>
        <w:t xml:space="preserve">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2026年2月13日</w:t>
      </w:r>
      <w:r>
        <w:rPr>
          <w:rFonts w:hint="eastAsia" w:ascii="宋体" w:hAnsi="宋体"/>
          <w:sz w:val="24"/>
          <w:szCs w:val="24"/>
          <w:u w:val="single"/>
          <w:lang w:val="en-US" w:eastAsia="zh-CN"/>
        </w:rPr>
        <w:t xml:space="preserve">13</w:t>
      </w:r>
      <w:r>
        <w:rPr>
          <w:rFonts w:hint="eastAsia" w:ascii="宋体" w:hAnsi="宋体"/>
          <w:sz w:val="24"/>
          <w:szCs w:val="24"/>
          <w:u w:val="single"/>
          <w:lang w:eastAsia="zh-CN"/>
        </w:rPr>
        <w:t xml:space="preserve">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eastAsia="宋体" w:cs="宋体"/>
          <w:color w:val="000000"/>
          <w:sz w:val="24"/>
          <w:szCs w:val="24"/>
          <w:lang w:eastAsia="zh-CN"/>
        </w:rPr>
      </w:pPr>
      <w:r>
        <w:rPr>
          <w:rFonts w:hint="eastAsia" w:ascii="宋体" w:hAnsi="宋体" w:cs="宋体"/>
          <w:sz w:val="24"/>
          <w:szCs w:val="24"/>
        </w:rPr>
        <w:t xml:space="preserve">1、项目</w:t>
      </w:r>
      <w:r>
        <w:rPr>
          <w:rFonts w:hint="eastAsia" w:ascii="宋体" w:hAnsi="宋体" w:cs="宋体"/>
          <w:color w:val="000000"/>
          <w:sz w:val="24"/>
          <w:szCs w:val="24"/>
        </w:rPr>
        <w:t xml:space="preserve">编号：</w:t>
      </w:r>
      <w:r>
        <w:rPr>
          <w:rFonts w:hint="eastAsia" w:ascii="宋体" w:hAnsi="宋体" w:cs="宋体"/>
          <w:color w:val="000000"/>
          <w:sz w:val="24"/>
          <w:szCs w:val="24"/>
          <w:lang w:eastAsia="zh-CN"/>
        </w:rPr>
        <w:t xml:space="preserve">JSZC-320585-SZWK-G2026-0010</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太仓市沙溪人民医院核磁共振设备维保项目</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3、采购预算及最高限价：</w:t>
      </w:r>
      <w:r>
        <w:rPr>
          <w:rFonts w:hint="eastAsia" w:ascii="宋体" w:hAnsi="宋体" w:cs="宋体"/>
          <w:color w:val="000000"/>
          <w:sz w:val="24"/>
          <w:szCs w:val="24"/>
          <w:lang w:eastAsia="zh-CN"/>
        </w:rPr>
        <w:t xml:space="preserve">1</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lang w:eastAsia="zh-CN"/>
        </w:rPr>
        <w:t xml:space="preserve">万元</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p>
    <w:tbl>
      <w:tblPr>
        <w:tblStyle w:val="686"/>
        <w:tblW w:w="8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04"/>
        <w:gridCol w:w="1276"/>
        <w:gridCol w:w="1417"/>
        <w:gridCol w:w="567"/>
        <w:gridCol w:w="3828"/>
      </w:tblGrid>
      <w:tr>
        <w:trPr>
          <w:trHeight w:val="90"/>
        </w:trPr>
        <w:tc>
          <w:tcPr>
            <w:tcW w:w="130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设备品牌</w:t>
            </w:r>
            <w:r/>
          </w:p>
        </w:tc>
        <w:tc>
          <w:tcPr>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设备类型</w:t>
            </w:r>
            <w:r/>
          </w:p>
        </w:tc>
        <w:tc>
          <w:tcPr>
            <w:tcW w:w="141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规格型号</w:t>
            </w:r>
            <w:r/>
          </w:p>
        </w:tc>
        <w:tc>
          <w:tcPr>
            <w:tcW w:w="567"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3828" w:type="dxa"/>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维保内容</w:t>
            </w:r>
            <w:r/>
          </w:p>
        </w:tc>
      </w:tr>
      <w:tr>
        <w:trPr>
          <w:trHeight w:val="330"/>
        </w:trPr>
        <w:tc>
          <w:tcPr>
            <w:tcW w:w="13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TCL</w:t>
            </w:r>
            <w:r/>
          </w:p>
        </w:tc>
        <w:tc>
          <w:tcPr>
            <w:tcW w:w="12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核磁共振系统</w:t>
            </w:r>
            <w:r/>
          </w:p>
        </w:tc>
        <w:tc>
          <w:tcPr>
            <w:tcW w:w="141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MR5000 1.5T</w:t>
            </w:r>
            <w:r/>
          </w:p>
        </w:tc>
        <w:tc>
          <w:tcPr>
            <w:tcW w:w="567"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82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电子系统：梯度柜、射频柜、系统柜、计算机、机床及辅件、图形工作站、工作站等</w:t>
            </w:r>
            <w:r/>
          </w:p>
          <w:p>
            <w:pPr>
              <w:rPr>
                <w:rFonts w:hint="eastAsia" w:ascii="宋体" w:hAnsi="宋体" w:eastAsia="宋体" w:cs="宋体"/>
                <w:sz w:val="24"/>
                <w:szCs w:val="24"/>
              </w:rPr>
            </w:pPr>
            <w:r>
              <w:rPr>
                <w:rFonts w:hint="eastAsia" w:ascii="宋体" w:hAnsi="宋体" w:eastAsia="宋体" w:cs="宋体"/>
                <w:sz w:val="24"/>
                <w:szCs w:val="24"/>
              </w:rPr>
              <w:t xml:space="preserve">线圈组件：设备现有全部线圈、TCL设备专用线圈</w:t>
            </w:r>
            <w:r/>
          </w:p>
          <w:p>
            <w:pPr>
              <w:rPr>
                <w:rFonts w:hint="eastAsia" w:ascii="宋体" w:hAnsi="宋体" w:eastAsia="宋体" w:cs="宋体"/>
                <w:sz w:val="24"/>
                <w:szCs w:val="24"/>
              </w:rPr>
            </w:pPr>
            <w:r>
              <w:rPr>
                <w:rFonts w:hint="eastAsia" w:ascii="宋体" w:hAnsi="宋体" w:eastAsia="宋体" w:cs="宋体"/>
                <w:sz w:val="24"/>
                <w:szCs w:val="24"/>
              </w:rPr>
              <w:t xml:space="preserve">制冷系统：磁体、冷头、氦压机、水冷系统、室外水冷机组等</w:t>
            </w:r>
            <w:r/>
          </w:p>
          <w:p>
            <w:pPr>
              <w:rPr>
                <w:rFonts w:hint="eastAsia" w:ascii="宋体" w:hAnsi="宋体" w:eastAsia="宋体" w:cs="宋体"/>
                <w:sz w:val="24"/>
                <w:szCs w:val="24"/>
              </w:rPr>
            </w:pPr>
            <w:r>
              <w:rPr>
                <w:rFonts w:hint="eastAsia" w:ascii="宋体" w:hAnsi="宋体" w:eastAsia="宋体" w:cs="宋体"/>
                <w:sz w:val="24"/>
                <w:szCs w:val="24"/>
              </w:rPr>
              <w:t xml:space="preserve">其他附属设备：精密空调、后处理工作站（不含高压注射器）</w:t>
            </w:r>
            <w:r/>
          </w:p>
          <w:p>
            <w:pPr>
              <w:rPr>
                <w:rFonts w:hint="eastAsia" w:ascii="宋体" w:hAnsi="宋体" w:eastAsia="宋体" w:cs="宋体"/>
                <w:sz w:val="24"/>
                <w:szCs w:val="24"/>
              </w:rPr>
            </w:pPr>
            <w:r>
              <w:rPr>
                <w:rFonts w:hint="eastAsia" w:ascii="宋体" w:hAnsi="宋体" w:eastAsia="宋体" w:cs="宋体"/>
                <w:sz w:val="24"/>
                <w:szCs w:val="24"/>
              </w:rPr>
              <w:t xml:space="preserve">软件系统：含系统软件、应用软件</w:t>
            </w:r>
            <w:r/>
          </w:p>
          <w:p>
            <w:pPr>
              <w:rPr>
                <w:rFonts w:hint="eastAsia" w:ascii="宋体" w:hAnsi="宋体" w:eastAsia="宋体" w:cs="宋体"/>
                <w:sz w:val="24"/>
                <w:szCs w:val="24"/>
              </w:rPr>
            </w:pPr>
            <w:r>
              <w:rPr>
                <w:rFonts w:hint="eastAsia" w:ascii="宋体" w:hAnsi="宋体" w:eastAsia="宋体" w:cs="宋体"/>
                <w:sz w:val="24"/>
                <w:szCs w:val="24"/>
              </w:rPr>
              <w:t xml:space="preserve">专项物料保障：液氦需持续保持 55% 以上填充量，含所有维修及保养所需耗材</w:t>
            </w:r>
            <w:r/>
          </w:p>
        </w:tc>
      </w:tr>
    </w:tbl>
    <w:p>
      <w:pPr>
        <w:ind w:firstLine="480"/>
        <w:rPr>
          <w:rFonts w:hint="eastAsia" w:ascii="宋体" w:hAnsi="宋体" w:cs="宋体"/>
          <w:color w:val="000000"/>
          <w:sz w:val="24"/>
          <w:szCs w:val="24"/>
        </w:rPr>
      </w:pPr>
      <w:r>
        <w:rPr>
          <w:rFonts w:hint="eastAsia" w:ascii="宋体" w:hAnsi="宋体" w:cs="宋体"/>
          <w:color w:val="000000"/>
          <w:sz w:val="24"/>
          <w:szCs w:val="24"/>
        </w:rPr>
        <w:t xml:space="preserve">5、合同履行期限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（1）维保年限：三年（具体以合同起止时间为准）。</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（2）验收标准：采购方根据采购文件要求进行质量验收。</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7、本项目专门面向中小企业采购，所属行业为</w:t>
      </w:r>
      <w:r>
        <w:rPr>
          <w:rFonts w:hint="eastAsia" w:ascii="宋体" w:hAnsi="宋体" w:cs="宋体"/>
          <w:color w:val="000000"/>
          <w:sz w:val="24"/>
          <w:szCs w:val="24"/>
          <w:highlight w:val="none"/>
          <w:lang w:eastAsia="zh-CN"/>
        </w:rPr>
        <w:t xml:space="preserve">工业</w:t>
      </w:r>
      <w:r>
        <w:rPr>
          <w:rFonts w:hint="eastAsia" w:ascii="宋体" w:hAnsi="宋体" w:cs="宋体"/>
          <w:color w:val="000000"/>
          <w:sz w:val="24"/>
          <w:szCs w:val="24"/>
          <w:highlight w:val="none"/>
        </w:rPr>
        <w:t xml:space="preserve">。</w:t>
      </w:r>
      <w:r/>
    </w:p>
    <w:p>
      <w:pPr>
        <w:ind w:firstLine="482"/>
        <w:rPr>
          <w:rFonts w:hint="eastAsia" w:ascii="宋体" w:hAnsi="宋体" w:cs="宋体"/>
          <w:color w:val="000000"/>
          <w:sz w:val="24"/>
          <w:szCs w:val="24"/>
        </w:rPr>
      </w:pPr>
      <w:r>
        <w:rPr>
          <w:rFonts w:hint="eastAsia" w:ascii="宋体" w:hAnsi="宋体" w:cs="宋体"/>
          <w:b/>
          <w:bCs/>
          <w:color w:val="000000"/>
          <w:sz w:val="24"/>
          <w:szCs w:val="24"/>
        </w:rPr>
        <w:t xml:space="preserve">二、申请人的资格要求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rPr>
          <w:rFonts w:hint="eastAsia" w:ascii="宋体" w:hAnsi="宋体" w:cs="宋体"/>
          <w:b w:val="0"/>
          <w:bCs w:val="0"/>
          <w:color w:val="000000"/>
          <w:sz w:val="24"/>
          <w:highlight w:val="none"/>
          <w:u w:val="single"/>
        </w:rPr>
        <w:outlineLvl w:val="2"/>
      </w:pPr>
      <w:r>
        <w:rPr>
          <w:rFonts w:hint="eastAsia" w:ascii="宋体" w:hAnsi="宋体" w:cs="宋体"/>
          <w:b w:val="0"/>
          <w:bCs w:val="0"/>
          <w:color w:val="000000"/>
          <w:sz w:val="24"/>
          <w:highlight w:val="none"/>
          <w:u w:val="single"/>
        </w:rPr>
        <w:t xml:space="preserve">根据《政府采购促进中小企业发展管理办法》的相关规定，本项目专门面向中小企业，所属行业为</w:t>
      </w:r>
      <w:r>
        <w:rPr>
          <w:rFonts w:hint="eastAsia" w:ascii="宋体" w:hAnsi="宋体" w:cs="宋体"/>
          <w:b w:val="0"/>
          <w:bCs w:val="0"/>
          <w:color w:val="000000"/>
          <w:sz w:val="24"/>
          <w:highlight w:val="none"/>
          <w:u w:val="single"/>
          <w:lang w:val="en-US" w:eastAsia="zh-CN"/>
        </w:rPr>
        <w:t xml:space="preserve">工业</w:t>
      </w:r>
      <w:r>
        <w:rPr>
          <w:rFonts w:hint="eastAsia" w:ascii="宋体" w:hAnsi="宋体" w:cs="宋体"/>
          <w:b w:val="0"/>
          <w:bCs w:val="0"/>
          <w:color w:val="000000"/>
          <w:sz w:val="24"/>
          <w:highlight w:val="none"/>
          <w:u w:val="single"/>
        </w:rPr>
        <w:t xml:space="preserve">,供应商应为中小微企业、监狱企业、残疾人福利性单位。</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3、本项目的特定资</w:t>
      </w:r>
      <w:r>
        <w:rPr>
          <w:rFonts w:hint="eastAsia" w:ascii="宋体" w:hAnsi="宋体" w:cs="宋体"/>
          <w:sz w:val="24"/>
          <w:szCs w:val="24"/>
        </w:rPr>
        <w:t xml:space="preserve">格要求：无。</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注：</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b/>
          <w:bCs/>
          <w:color w:val="000000"/>
          <w:sz w:val="24"/>
          <w:szCs w:val="24"/>
        </w:rPr>
      </w:pPr>
      <w:r>
        <w:rPr>
          <w:rFonts w:ascii="宋体" w:hAnsi="宋体"/>
          <w:b/>
          <w:bCs/>
          <w:color w:val="000000"/>
          <w:sz w:val="24"/>
          <w:szCs w:val="24"/>
        </w:rPr>
        <w:t xml:space="preserve">三、获取招标文件</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1、获取时间：自采购公告发布</w:t>
      </w:r>
      <w:r>
        <w:rPr>
          <w:rFonts w:hint="eastAsia" w:ascii="宋体" w:hAnsi="宋体" w:cs="宋体"/>
          <w:color w:val="000000"/>
          <w:sz w:val="24"/>
          <w:szCs w:val="24"/>
          <w:lang w:eastAsia="zh-CN"/>
        </w:rPr>
        <w:t xml:space="preserve">之日起</w:t>
      </w:r>
      <w:r>
        <w:rPr>
          <w:rFonts w:hint="eastAsia" w:ascii="宋体" w:hAnsi="宋体" w:cs="宋体"/>
          <w:color w:val="000000"/>
          <w:sz w:val="24"/>
          <w:szCs w:val="24"/>
        </w:rPr>
        <w:t xml:space="preserve">五个工作日</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p>
    <w:p>
      <w:pPr>
        <w:ind w:firstLine="482"/>
        <w:rPr>
          <w:rFonts w:hint="eastAsia" w:ascii="宋体" w:hAnsi="宋体" w:cs="宋体"/>
          <w:color w:val="000000"/>
          <w:sz w:val="24"/>
          <w:szCs w:val="24"/>
        </w:rPr>
      </w:pPr>
      <w:r>
        <w:rPr>
          <w:rFonts w:hint="eastAsia" w:ascii="宋体" w:hAnsi="宋体" w:cs="宋体"/>
          <w:b/>
          <w:bCs/>
          <w:color w:val="000000"/>
          <w:sz w:val="24"/>
          <w:szCs w:val="24"/>
        </w:rPr>
        <w:t xml:space="preserve">四、上传投标文件截止时间、开标时间和地点</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1、上传投标文件截止时间：</w:t>
      </w:r>
      <w:r>
        <w:rPr>
          <w:rFonts w:hint="eastAsia" w:ascii="宋体" w:hAnsi="宋体" w:cs="宋体"/>
          <w:color w:val="000000"/>
          <w:sz w:val="24"/>
          <w:szCs w:val="24"/>
          <w:lang w:eastAsia="zh-CN"/>
        </w:rPr>
        <w:t xml:space="preserve">2026年2月13日</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lang w:eastAsia="zh-CN"/>
        </w:rPr>
        <w:t xml:space="preserve">点30分</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2、开标时间：</w:t>
      </w:r>
      <w:r>
        <w:rPr>
          <w:rFonts w:hint="eastAsia" w:ascii="宋体" w:hAnsi="宋体" w:cs="宋体"/>
          <w:color w:val="000000"/>
          <w:sz w:val="24"/>
          <w:szCs w:val="24"/>
          <w:lang w:eastAsia="zh-CN"/>
        </w:rPr>
        <w:t xml:space="preserve">2026年2月13日</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lang w:eastAsia="zh-CN"/>
        </w:rPr>
        <w:t xml:space="preserve">点30分</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p>
    <w:p>
      <w:pPr>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sz w:val="24"/>
          <w:szCs w:val="24"/>
          <w:lang w:eastAsia="zh-CN"/>
        </w:rPr>
        <w:t xml:space="preserve">咨询电话：0512-65737699，</w:t>
      </w:r>
      <w:r>
        <w:rPr>
          <w:rFonts w:hint="eastAsia" w:ascii="宋体" w:hAnsi="宋体" w:cs="宋体"/>
          <w:color w:val="000000"/>
          <w:sz w:val="24"/>
          <w:szCs w:val="24"/>
          <w:lang w:val="en-US" w:eastAsia="zh-CN"/>
        </w:rPr>
        <w:t xml:space="preserve">现场</w:t>
      </w:r>
      <w:r>
        <w:rPr>
          <w:rFonts w:hint="eastAsia" w:ascii="宋体" w:hAnsi="宋体" w:cs="宋体"/>
          <w:color w:val="000000"/>
          <w:sz w:val="24"/>
          <w:szCs w:val="24"/>
          <w:lang w:eastAsia="zh-CN"/>
        </w:rPr>
        <w:t xml:space="preserve">地址：苏州市高新区邓</w:t>
      </w:r>
      <w:r>
        <w:rPr>
          <w:rFonts w:hint="eastAsia" w:ascii="宋体" w:hAnsi="宋体" w:cs="宋体"/>
          <w:color w:val="000000"/>
          <w:sz w:val="24"/>
          <w:szCs w:val="24"/>
          <w:lang w:val="en-US" w:eastAsia="zh-CN"/>
        </w:rPr>
        <w:t xml:space="preserve">尉</w:t>
      </w:r>
      <w:r>
        <w:rPr>
          <w:rFonts w:hint="eastAsia" w:ascii="宋体" w:hAnsi="宋体" w:cs="宋体"/>
          <w:color w:val="000000"/>
          <w:sz w:val="24"/>
          <w:szCs w:val="24"/>
          <w:lang w:eastAsia="zh-CN"/>
        </w:rPr>
        <w:t xml:space="preserve">路105号狮山科技馆一楼服务大厅</w:t>
      </w:r>
      <w:r>
        <w:rPr>
          <w:rFonts w:hint="eastAsia" w:ascii="宋体" w:hAnsi="宋体" w:cs="宋体"/>
          <w:color w:val="000000"/>
          <w:sz w:val="24"/>
          <w:szCs w:val="24"/>
        </w:rPr>
        <w:t xml:space="preserve">。</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w:t>
      </w:r>
      <w:r>
        <w:rPr>
          <w:rFonts w:hint="eastAsia" w:ascii="宋体" w:hAnsi="宋体" w:cs="宋体"/>
          <w:color w:val="000000"/>
          <w:sz w:val="24"/>
          <w:szCs w:val="24"/>
          <w:lang w:eastAsia="zh-CN"/>
        </w:rPr>
        <w:t xml:space="preserve">登录</w:t>
      </w:r>
      <w:r>
        <w:rPr>
          <w:rFonts w:hint="eastAsia" w:ascii="宋体" w:hAnsi="宋体" w:cs="宋体"/>
          <w:color w:val="000000"/>
          <w:sz w:val="24"/>
          <w:szCs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制作和提交（具体详见《苏采云系统供应商操作手册》，网址链接https：//czju.suzhou.gov.cn/zfcg/html/content/20231220161910031.shtml）。</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无需提供纸质</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000000"/>
          <w:sz w:val="24"/>
          <w:szCs w:val="24"/>
          <w:lang w:eastAsia="zh-CN"/>
        </w:rPr>
        <w:t xml:space="preserve">投标文件</w:t>
      </w:r>
      <w:r>
        <w:rPr>
          <w:rFonts w:hint="eastAsia" w:ascii="宋体" w:hAnsi="宋体" w:cs="宋体"/>
          <w:color w:val="000000"/>
          <w:sz w:val="24"/>
          <w:szCs w:val="24"/>
        </w:rPr>
        <w:t xml:space="preserve">上传不成功由供应商自行承担全部责任。</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、投标保证金：本项目无须缴纳投标保证金。</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、太仓市政府采购监督电话：0512-53512539。</w:t>
      </w:r>
      <w:r/>
    </w:p>
    <w:p>
      <w:pPr>
        <w:ind w:firstLine="480"/>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、政府采购履约资金扶持政策：中标供应商可凭政府采购合同办理融资贷款，详情请见江苏政府采购网“政采贷”专栏。</w:t>
      </w:r>
      <w:r/>
    </w:p>
    <w:p>
      <w:pPr>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0"/>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名称：</w:t>
      </w:r>
      <w:r>
        <w:rPr>
          <w:rFonts w:hint="eastAsia" w:ascii="宋体" w:hAnsi="宋体" w:cs="宋体"/>
          <w:color w:val="000000"/>
          <w:sz w:val="24"/>
          <w:szCs w:val="24"/>
          <w:lang w:eastAsia="zh-CN"/>
        </w:rPr>
        <w:t xml:space="preserve">太仓市沙溪人民医院</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eastAsia="zh-CN"/>
        </w:rPr>
        <w:t xml:space="preserve">苏州市太仓市仁溪路699号</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李陈晨</w:t>
      </w:r>
      <w:r>
        <w:rPr>
          <w:rFonts w:hint="eastAsia" w:ascii="宋体" w:hAnsi="宋体" w:cs="宋体"/>
          <w:color w:val="000000"/>
          <w:sz w:val="24"/>
          <w:szCs w:val="24"/>
        </w:rPr>
        <w:t xml:space="preserve">，电话：</w:t>
      </w:r>
      <w:r>
        <w:rPr>
          <w:rFonts w:hint="eastAsia" w:ascii="宋体" w:hAnsi="宋体" w:cs="宋体"/>
          <w:color w:val="000000"/>
          <w:sz w:val="24"/>
          <w:szCs w:val="24"/>
          <w:lang w:eastAsia="zh-CN"/>
        </w:rPr>
        <w:t xml:space="preserve">0512-53213728</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地址：苏州市干将西路1296号1幢17层</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前台联系方式：0512-69165625</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项目联系人：</w:t>
      </w:r>
      <w:r>
        <w:rPr>
          <w:rFonts w:hint="eastAsia" w:ascii="宋体" w:hAnsi="宋体" w:cs="宋体"/>
          <w:color w:val="000000"/>
          <w:sz w:val="24"/>
          <w:szCs w:val="24"/>
          <w:lang w:eastAsia="zh-CN"/>
        </w:rPr>
        <w:t xml:space="preserve">沈超、吕兆莉</w:t>
      </w:r>
      <w:r/>
    </w:p>
    <w:p>
      <w:pPr>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电话：</w:t>
      </w:r>
      <w:r>
        <w:rPr>
          <w:rFonts w:hint="eastAsia" w:ascii="宋体" w:hAnsi="宋体" w:cs="宋体"/>
          <w:color w:val="000000"/>
          <w:sz w:val="24"/>
          <w:szCs w:val="24"/>
          <w:lang w:eastAsia="zh-CN"/>
        </w:rPr>
        <w:t xml:space="preserve">0512-69165613</w:t>
      </w:r>
      <w:r/>
    </w:p>
    <w:p>
      <w:pPr>
        <w:pStyle w:val="1010"/>
        <w:ind w:left="0" w:firstLine="420"/>
        <w:jc w:val="left"/>
        <w:rPr>
          <w:rFonts w:hint="eastAsia" w:ascii="宋体" w:hAnsi="宋体"/>
          <w:color w:val="000000"/>
          <w:sz w:val="24"/>
          <w:szCs w:val="24"/>
        </w:rPr>
      </w:pPr>
      <w:r>
        <w:rPr>
          <w:rFonts w:hint="eastAsia" w:ascii="宋体" w:hAnsi="宋体"/>
          <w:color w:val="000000"/>
          <w:sz w:val="24"/>
          <w:szCs w:val="24"/>
        </w:rPr>
      </w:r>
      <w:r/>
    </w:p>
    <w:p>
      <w:pPr>
        <w:pStyle w:val="1018"/>
        <w:jc w:val="center"/>
        <w:spacing w:line="360" w:lineRule="auto"/>
        <w:tabs>
          <w:tab w:val="right" w:pos="8302" w:leader="dot"/>
        </w:tabs>
        <w:rPr>
          <w:rFonts w:hint="eastAsia"/>
          <w:b/>
          <w:bCs/>
          <w:color w:val="000000"/>
          <w:spacing w:val="20"/>
          <w:sz w:val="30"/>
          <w:szCs w:val="20"/>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000000"/>
          <w:spacing w:val="20"/>
          <w:sz w:val="30"/>
          <w:szCs w:val="20"/>
        </w:rPr>
      </w:r>
      <w:r/>
    </w:p>
    <w:p>
      <w:pPr>
        <w:jc w:val="center"/>
        <w:rPr>
          <w:b/>
          <w:bCs/>
          <w:color w:val="000000"/>
          <w:spacing w:val="20"/>
          <w:sz w:val="30"/>
          <w:szCs w:val="20"/>
        </w:rPr>
      </w:pPr>
      <w:r>
        <w:rPr>
          <w:rFonts w:hint="eastAsia"/>
          <w:b/>
          <w:bCs/>
          <w:color w:val="000000"/>
          <w:spacing w:val="20"/>
          <w:sz w:val="30"/>
          <w:szCs w:val="20"/>
        </w:rPr>
        <w:t xml:space="preserve">前 附 表</w:t>
      </w:r>
      <w:r/>
    </w:p>
    <w:p>
      <w:pPr>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项号</w:t>
            </w:r>
            <w:r/>
          </w:p>
        </w:tc>
        <w:tc>
          <w:tcPr>
            <w:tcW w:w="1620" w:type="dxa"/>
            <w:vAlign w:val="center"/>
            <w:textDirection w:val="lrTb"/>
            <w:noWrap w:val="false"/>
          </w:tcPr>
          <w:p>
            <w:pPr>
              <w:jc w:val="center"/>
              <w:spacing w:line="36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名称</w:t>
            </w:r>
            <w:r/>
          </w:p>
        </w:tc>
        <w:tc>
          <w:tcPr>
            <w:tcW w:w="6345" w:type="dxa"/>
            <w:vAlign w:val="center"/>
            <w:textDirection w:val="lrTb"/>
            <w:noWrap w:val="false"/>
          </w:tcPr>
          <w:p>
            <w:pPr>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采购编号</w:t>
            </w:r>
            <w:r/>
          </w:p>
        </w:tc>
        <w:tc>
          <w:tcPr>
            <w:tcW w:w="6345" w:type="dxa"/>
            <w:vAlign w:val="center"/>
            <w:textDirection w:val="lrTb"/>
            <w:noWrap w:val="false"/>
          </w:tcPr>
          <w:p>
            <w:pPr>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JSZC-320585-SZWK-G2026-0010</w:t>
            </w:r>
            <w:r>
              <w:rPr>
                <w:rFonts w:hint="eastAsia" w:ascii="宋体" w:hAnsi="宋体" w:cs="宋体"/>
                <w:color w:val="000000"/>
                <w:szCs w:val="21"/>
                <w:lang w:eastAsia="zh-CN"/>
              </w:rPr>
              <w:tab/>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太仓市沙溪人民医院核磁共振设备维保项目</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s="宋体"/>
                <w:color w:val="000000"/>
                <w:szCs w:val="21"/>
                <w:lang w:val="zh-CN"/>
              </w:rPr>
            </w:pPr>
            <w:r>
              <w:rPr>
                <w:rFonts w:hint="eastAsia" w:ascii="宋体" w:hAnsi="宋体" w:cs="宋体"/>
                <w:color w:val="000000"/>
                <w:szCs w:val="21"/>
                <w:lang w:val="zh-CN"/>
              </w:rPr>
              <w:t xml:space="preserve">采购人</w:t>
            </w:r>
            <w:r/>
          </w:p>
        </w:tc>
        <w:tc>
          <w:tcPr>
            <w:tcW w:w="6345" w:type="dxa"/>
            <w:vAlign w:val="center"/>
            <w:textDirection w:val="lrTb"/>
            <w:noWrap w:val="false"/>
          </w:tcPr>
          <w:p>
            <w:pPr>
              <w:spacing w:line="400" w:lineRule="exact"/>
              <w:tabs>
                <w:tab w:val="left" w:pos="3600"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太仓市沙溪人民医院</w:t>
            </w:r>
            <w:r/>
          </w:p>
          <w:p>
            <w:pPr>
              <w:spacing w:line="400" w:lineRule="exact"/>
              <w:tabs>
                <w:tab w:val="left" w:pos="3600" w:leader="none"/>
              </w:tabs>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李陈晨</w:t>
            </w:r>
            <w:r>
              <w:rPr>
                <w:rFonts w:hint="eastAsia" w:ascii="宋体" w:hAnsi="宋体" w:cs="宋体"/>
                <w:color w:val="000000"/>
                <w:szCs w:val="21"/>
              </w:rPr>
              <w:t xml:space="preserve">           联系电话：</w:t>
            </w:r>
            <w:r>
              <w:rPr>
                <w:rFonts w:hint="eastAsia" w:ascii="宋体" w:hAnsi="宋体" w:cs="宋体"/>
                <w:color w:val="000000"/>
                <w:szCs w:val="21"/>
                <w:lang w:eastAsia="zh-CN"/>
              </w:rPr>
              <w:t xml:space="preserve">0512-53213728</w:t>
            </w:r>
            <w:r>
              <w:rPr>
                <w:rFonts w:hint="eastAsia" w:ascii="宋体" w:hAnsi="宋体" w:cs="宋体"/>
                <w:color w:val="000000"/>
                <w:szCs w:val="21"/>
              </w:rPr>
              <w:t xml:space="preserve"> </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采购代理机构</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苏州市卫康招投标咨询服务有限公司</w:t>
            </w:r>
            <w:r/>
          </w:p>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地</w:t>
            </w:r>
            <w:r>
              <w:rPr>
                <w:rFonts w:hint="eastAsia" w:ascii="宋体" w:hAnsi="宋体" w:cs="宋体"/>
                <w:color w:val="000000"/>
                <w:szCs w:val="21"/>
              </w:rPr>
              <w:t xml:space="preserve">  </w:t>
            </w:r>
            <w:r>
              <w:rPr>
                <w:rFonts w:hint="eastAsia" w:ascii="宋体" w:hAnsi="宋体" w:cs="宋体"/>
                <w:color w:val="000000"/>
                <w:szCs w:val="21"/>
                <w:lang w:val="zh-CN"/>
              </w:rPr>
              <w:t xml:space="preserve">址：苏州市干将西路1296号深业姑苏中心17层</w:t>
            </w:r>
            <w:r/>
          </w:p>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lang w:eastAsia="zh-CN"/>
              </w:rPr>
              <w:t xml:space="preserve">0512-69165613</w:t>
            </w:r>
            <w:r>
              <w:rPr>
                <w:rFonts w:hint="eastAsia" w:ascii="宋体" w:hAnsi="宋体" w:cs="宋体"/>
                <w:color w:val="000000"/>
                <w:szCs w:val="21"/>
              </w:rPr>
              <w:t xml:space="preserve">  联系</w:t>
            </w:r>
            <w:r>
              <w:rPr>
                <w:rFonts w:hint="eastAsia" w:ascii="宋体" w:hAnsi="宋体" w:cs="宋体"/>
                <w:color w:val="000000"/>
                <w:szCs w:val="21"/>
                <w:lang w:val="zh-CN"/>
              </w:rPr>
              <w:t xml:space="preserve">人：李晶晶、李楚佳</w:t>
            </w:r>
            <w:r/>
          </w:p>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传真</w:t>
            </w:r>
            <w:r>
              <w:rPr>
                <w:rFonts w:hint="eastAsia" w:ascii="宋体" w:hAnsi="宋体" w:cs="宋体"/>
                <w:color w:val="000000"/>
                <w:szCs w:val="21"/>
              </w:rPr>
              <w:t xml:space="preserve">：0512- 65153553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投标有效期</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6</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投标保证金</w:t>
            </w:r>
            <w:r/>
          </w:p>
        </w:tc>
        <w:tc>
          <w:tcPr>
            <w:tcW w:w="634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无</w:t>
            </w:r>
            <w:r/>
          </w:p>
        </w:tc>
      </w:tr>
      <w:tr>
        <w:trPr>
          <w:jc w:val="center"/>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7</w:t>
            </w:r>
            <w:r/>
          </w:p>
        </w:tc>
        <w:tc>
          <w:tcPr>
            <w:tcW w:w="1620"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依法获取采购文件截止时间</w:t>
            </w:r>
            <w:r/>
          </w:p>
        </w:tc>
        <w:tc>
          <w:tcPr>
            <w:tcW w:w="6345"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28</w:t>
            </w:r>
            <w:r>
              <w:rPr>
                <w:rFonts w:hint="eastAsia" w:ascii="宋体" w:hAnsi="宋体" w:cs="宋体"/>
                <w:color w:val="000000"/>
                <w:szCs w:val="21"/>
                <w:lang w:val="zh-CN"/>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8</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hint="eastAsia" w:ascii="宋体" w:hAnsi="宋体"/>
                <w:b/>
                <w:bCs/>
                <w:color w:val="000000"/>
                <w:szCs w:val="21"/>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hint="eastAsia"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hint="eastAsia"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p>
          <w:p>
            <w:pPr>
              <w:spacing w:line="400" w:lineRule="exact"/>
              <w:rPr>
                <w:rFonts w:hint="eastAsia" w:ascii="宋体" w:hAnsi="宋体"/>
                <w:color w:val="000000"/>
                <w:szCs w:val="21"/>
                <w:lang w:val="zh-CN"/>
              </w:rPr>
            </w:pPr>
            <w:r>
              <w:rPr>
                <w:rFonts w:hint="eastAsia" w:ascii="宋体" w:hAnsi="宋体"/>
                <w:b/>
                <w:bCs/>
                <w:color w:val="000000"/>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10</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ascii="宋体" w:hAnsi="宋体"/>
                <w:color w:val="000000"/>
                <w:szCs w:val="21"/>
                <w:lang w:val="zh-CN"/>
              </w:rPr>
              <w:t xml:space="preserve">开标时间</w:t>
            </w:r>
            <w:r>
              <w:rPr>
                <w:rFonts w:hint="eastAsia" w:ascii="宋体" w:hAnsi="宋体"/>
                <w:color w:val="000000"/>
                <w:szCs w:val="21"/>
                <w:lang w:val="zh-CN"/>
              </w:rPr>
              <w:t xml:space="preserve">、地点</w:t>
            </w:r>
            <w:r/>
          </w:p>
        </w:tc>
        <w:tc>
          <w:tcPr>
            <w:tcW w:w="6345" w:type="dxa"/>
            <w:vAlign w:val="center"/>
            <w:textDirection w:val="lrTb"/>
            <w:noWrap w:val="false"/>
          </w:tcPr>
          <w:p>
            <w:pPr>
              <w:spacing w:line="400" w:lineRule="exact"/>
              <w:rPr>
                <w:rFonts w:hint="eastAsia" w:ascii="宋体" w:hAnsi="宋体" w:eastAsia="宋体"/>
                <w:color w:val="000000"/>
                <w:szCs w:val="21"/>
                <w:lang w:eastAsia="zh-CN"/>
              </w:rPr>
            </w:pPr>
            <w:r>
              <w:rPr>
                <w:rFonts w:hint="eastAsia" w:ascii="宋体" w:hAnsi="宋体"/>
                <w:color w:val="000000"/>
                <w:szCs w:val="21"/>
              </w:rPr>
              <w:t xml:space="preserve">开标</w:t>
            </w:r>
            <w:r>
              <w:rPr>
                <w:rFonts w:ascii="宋体" w:hAnsi="宋体"/>
                <w:color w:val="000000"/>
                <w:szCs w:val="21"/>
                <w:lang w:val="zh-CN"/>
              </w:rPr>
              <w:t xml:space="preserve">时间</w:t>
            </w:r>
            <w:r>
              <w:rPr>
                <w:rFonts w:ascii="宋体" w:hAnsi="宋体"/>
                <w:color w:val="000000"/>
                <w:szCs w:val="21"/>
              </w:rPr>
              <w:t xml:space="preserve">：</w:t>
            </w:r>
            <w:r>
              <w:rPr>
                <w:rFonts w:hint="eastAsia" w:ascii="宋体" w:hAnsi="宋体"/>
                <w:color w:val="000000"/>
                <w:szCs w:val="21"/>
                <w:lang w:eastAsia="zh-CN"/>
              </w:rPr>
              <w:t xml:space="preserve">2026年2月13日</w:t>
            </w:r>
            <w:r>
              <w:rPr>
                <w:rFonts w:hint="eastAsia" w:ascii="宋体" w:hAnsi="宋体"/>
                <w:color w:val="000000"/>
                <w:szCs w:val="21"/>
                <w:lang w:val="en-US" w:eastAsia="zh-CN"/>
              </w:rPr>
              <w:t xml:space="preserve">13</w:t>
            </w:r>
            <w:r>
              <w:rPr>
                <w:rFonts w:hint="eastAsia" w:ascii="宋体" w:hAnsi="宋体"/>
                <w:color w:val="000000"/>
                <w:szCs w:val="21"/>
                <w:lang w:eastAsia="zh-CN"/>
              </w:rPr>
              <w:t xml:space="preserve">点30分</w:t>
            </w:r>
            <w:r/>
          </w:p>
          <w:p>
            <w:pPr>
              <w:spacing w:line="400" w:lineRule="exact"/>
              <w:rPr>
                <w:rFonts w:hint="eastAsia"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p>
          <w:p>
            <w:pPr>
              <w:spacing w:line="400" w:lineRule="exact"/>
              <w:rPr>
                <w:rFonts w:hint="eastAsia"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p>
          <w:p>
            <w:pPr>
              <w:spacing w:line="400" w:lineRule="exact"/>
              <w:rPr>
                <w:color w:val="000000"/>
                <w:lang w:val="zh-CN"/>
              </w:rPr>
            </w:pPr>
            <w:r>
              <w:rPr>
                <w:rFonts w:hint="eastAsia" w:ascii="宋体" w:hAnsi="宋体"/>
                <w:color w:val="000000"/>
                <w:szCs w:val="21"/>
                <w:lang w:val="zh-CN"/>
              </w:rPr>
              <w:t xml:space="preserve">评标地址：太仓市陆渡街道万金北路88号4栋（投标人无需到场）（</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p>
        </w:tc>
      </w:tr>
      <w:tr>
        <w:trPr>
          <w:jc w:val="center"/>
          <w:trHeight w:val="440"/>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11</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olor w:val="000000"/>
                <w:szCs w:val="21"/>
                <w:lang w:val="zh-CN"/>
              </w:rPr>
              <w:t xml:space="preserve">中标服务费</w:t>
            </w:r>
            <w:r/>
          </w:p>
        </w:tc>
        <w:tc>
          <w:tcPr>
            <w:tcW w:w="6345" w:type="dxa"/>
            <w:vAlign w:val="center"/>
            <w:textDirection w:val="lrTb"/>
            <w:noWrap w:val="false"/>
          </w:tcPr>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领取中标通知时中标人向采购代理机构一次性付清。中标服务费的收取按差额定率累进法计算。</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收费标准：预算金额的100</w:t>
            </w:r>
            <w:r>
              <w:rPr>
                <w:rFonts w:hint="eastAsia" w:ascii="宋体" w:hAnsi="宋体" w:cs="Times New Roman"/>
                <w:color w:val="000000"/>
                <w:szCs w:val="21"/>
                <w:lang w:val="zh-CN"/>
              </w:rPr>
              <w:t xml:space="preserve">万元</w:t>
            </w:r>
            <w:r>
              <w:rPr>
                <w:rFonts w:hint="eastAsia" w:ascii="宋体" w:hAnsi="宋体" w:eastAsia="宋体" w:cs="Times New Roman"/>
                <w:color w:val="000000"/>
                <w:szCs w:val="21"/>
                <w:lang w:val="zh-CN"/>
              </w:rPr>
              <w:t xml:space="preserve">（含）以下部分费率为1.5%；</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预算金额的100万以上至500</w:t>
            </w:r>
            <w:r>
              <w:rPr>
                <w:rFonts w:hint="eastAsia" w:ascii="宋体" w:hAnsi="宋体" w:cs="Times New Roman"/>
                <w:color w:val="000000"/>
                <w:szCs w:val="21"/>
                <w:lang w:val="zh-CN"/>
              </w:rPr>
              <w:t xml:space="preserve">万元</w:t>
            </w:r>
            <w:r>
              <w:rPr>
                <w:rFonts w:hint="eastAsia" w:ascii="宋体" w:hAnsi="宋体" w:eastAsia="宋体" w:cs="Times New Roman"/>
                <w:color w:val="000000"/>
                <w:szCs w:val="21"/>
                <w:lang w:val="zh-CN"/>
              </w:rPr>
              <w:t xml:space="preserve">（含）以下部分费率为1.1%；</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en-US" w:eastAsia="zh-CN"/>
              </w:rPr>
              <w:t xml:space="preserve">服务费交纳账户</w:t>
            </w:r>
            <w:r>
              <w:rPr>
                <w:rFonts w:hint="eastAsia" w:ascii="宋体" w:hAnsi="宋体" w:eastAsia="宋体" w:cs="Times New Roman"/>
                <w:color w:val="000000"/>
                <w:szCs w:val="21"/>
                <w:lang w:val="zh-CN"/>
              </w:rPr>
              <w:t xml:space="preserve">：苏州市卫康招投标咨询服务有限公司太仓分公司</w:t>
            </w:r>
            <w:r/>
          </w:p>
          <w:p>
            <w:pPr>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账号：1102242309100062231</w:t>
            </w:r>
            <w:r/>
          </w:p>
          <w:p>
            <w:pPr>
              <w:spacing w:line="400" w:lineRule="exact"/>
              <w:rPr>
                <w:rFonts w:hint="eastAsia" w:ascii="宋体" w:hAnsi="宋体" w:cs="宋体"/>
                <w:color w:val="000000"/>
                <w:szCs w:val="21"/>
              </w:rPr>
            </w:pPr>
            <w:r>
              <w:rPr>
                <w:rFonts w:hint="eastAsia" w:ascii="宋体" w:hAnsi="宋体" w:eastAsia="宋体" w:cs="Times New Roman"/>
                <w:color w:val="000000"/>
                <w:szCs w:val="21"/>
                <w:lang w:val="zh-CN"/>
              </w:rPr>
              <w:t xml:space="preserve">开户行：</w:t>
            </w:r>
            <w:r>
              <w:rPr>
                <w:rFonts w:hint="eastAsia" w:ascii="宋体" w:hAnsi="宋体" w:eastAsia="宋体" w:cs="Times New Roman"/>
                <w:color w:val="000000"/>
                <w:szCs w:val="21"/>
                <w:lang w:val="en-US" w:eastAsia="zh-CN"/>
              </w:rPr>
              <w:t xml:space="preserve">中国工商银行股份有限公司</w:t>
            </w:r>
            <w:r>
              <w:rPr>
                <w:rFonts w:hint="eastAsia" w:ascii="宋体" w:hAnsi="宋体" w:eastAsia="宋体" w:cs="Times New Roman"/>
                <w:color w:val="000000"/>
                <w:szCs w:val="21"/>
                <w:lang w:val="zh-CN"/>
              </w:rPr>
              <w:t xml:space="preserve">太仓常胜南路支行</w:t>
            </w:r>
            <w:r/>
          </w:p>
        </w:tc>
      </w:tr>
      <w:tr>
        <w:trPr>
          <w:jc w:val="center"/>
          <w:trHeight w:val="429"/>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12</w:t>
            </w:r>
            <w:r/>
          </w:p>
        </w:tc>
        <w:tc>
          <w:tcPr>
            <w:tcW w:w="1620"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b/>
                <w:color w:val="000000"/>
                <w:szCs w:val="21"/>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000000"/>
                <w:szCs w:val="21"/>
              </w:rPr>
            </w:pPr>
            <w:r>
              <w:rPr>
                <w:rFonts w:hint="eastAsia" w:ascii="宋体" w:hAnsi="宋体" w:cs="宋体"/>
                <w:b/>
                <w:color w:val="000000"/>
                <w:szCs w:val="21"/>
              </w:rPr>
              <w:t xml:space="preserve">出现下列情形之一的，为废标：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（二）出现影响采购公正的违法、违规行为的；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（四）因重大变故，采购任务</w:t>
            </w:r>
            <w:r/>
          </w:p>
          <w:p>
            <w:pPr>
              <w:spacing w:line="400" w:lineRule="exact"/>
              <w:rPr>
                <w:rFonts w:hint="eastAsia" w:ascii="宋体" w:hAnsi="宋体" w:cs="宋体"/>
                <w:color w:val="000000"/>
                <w:szCs w:val="21"/>
                <w:lang w:val="zh-CN"/>
              </w:rPr>
            </w:pPr>
            <w:r>
              <w:rPr>
                <w:rFonts w:hint="eastAsia" w:ascii="宋体" w:hAnsi="宋体" w:cs="宋体"/>
                <w:b/>
                <w:color w:val="000000"/>
                <w:szCs w:val="21"/>
              </w:rPr>
              <w:t xml:space="preserve">取消的。 </w:t>
            </w:r>
            <w:r/>
          </w:p>
        </w:tc>
      </w:tr>
      <w:tr>
        <w:trPr>
          <w:jc w:val="center"/>
          <w:trHeight w:val="349"/>
        </w:trPr>
        <w:tc>
          <w:tcPr>
            <w:tcW w:w="79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13</w:t>
            </w:r>
            <w:r/>
          </w:p>
        </w:tc>
        <w:tc>
          <w:tcPr>
            <w:tcW w:w="1620" w:type="dxa"/>
            <w:vAlign w:val="center"/>
            <w:textDirection w:val="lrTb"/>
            <w:noWrap w:val="false"/>
          </w:tcPr>
          <w:p>
            <w:pPr>
              <w:jc w:val="center"/>
              <w:spacing w:line="400" w:lineRule="exact"/>
              <w:rPr>
                <w:rFonts w:hint="eastAsia" w:ascii="宋体" w:hAnsi="宋体" w:cs="宋体"/>
                <w:color w:val="000000"/>
                <w:szCs w:val="21"/>
                <w:lang w:val="zh-CN"/>
              </w:rPr>
            </w:pPr>
            <w:r>
              <w:rPr>
                <w:rFonts w:ascii="宋体" w:hAnsi="宋体"/>
                <w:b/>
                <w:color w:val="000000"/>
                <w:szCs w:val="21"/>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p>
          <w:p>
            <w:pP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p>
          <w:p>
            <w:pPr>
              <w:spacing w:line="400" w:lineRule="exact"/>
              <w:rPr>
                <w:color w:val="000000"/>
                <w:szCs w:val="21"/>
                <w:lang w:val="zh-CN"/>
              </w:rPr>
            </w:pPr>
            <w:r>
              <w:rPr>
                <w:rFonts w:hint="eastAsia" w:ascii="宋体" w:hAnsi="宋体" w:cs="宋体"/>
                <w:b/>
                <w:color w:val="000000"/>
                <w:szCs w:val="21"/>
                <w:lang w:val="zh-CN"/>
              </w:rPr>
              <w:t xml:space="preserve">（六）法律、法规和采购文件规定的其他无效情形。</w:t>
            </w:r>
            <w:r/>
          </w:p>
        </w:tc>
      </w:tr>
    </w:tbl>
    <w:p>
      <w:pPr>
        <w:ind w:right="-159" w:firstLine="420"/>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jc w:val="center"/>
        <w:rPr>
          <w:rFonts w:hint="eastAsia" w:ascii="宋体" w:hAnsi="宋体"/>
          <w:b/>
          <w:bCs/>
          <w:color w:val="000000"/>
          <w:spacing w:val="-14"/>
          <w:sz w:val="30"/>
        </w:rPr>
      </w:pPr>
      <w:r>
        <w:rPr>
          <w:rFonts w:ascii="宋体" w:hAnsi="宋体"/>
          <w:b/>
          <w:bCs/>
          <w:color w:val="000000"/>
          <w:spacing w:val="-14"/>
          <w:sz w:val="30"/>
        </w:rPr>
        <w:br w:type="page" w:clear="all"/>
      </w:r>
      <w:r/>
    </w:p>
    <w:p>
      <w:pPr>
        <w:jc w:val="center"/>
        <w:rPr>
          <w:rFonts w:hint="eastAsia" w:ascii="宋体" w:hAnsi="宋体"/>
          <w:color w:val="000000"/>
          <w:sz w:val="52"/>
        </w:rPr>
      </w:pPr>
      <w:r>
        <w:rPr>
          <w:rFonts w:hint="eastAsia" w:ascii="宋体" w:hAnsi="宋体"/>
          <w:color w:val="000000"/>
          <w:sz w:val="52"/>
        </w:rPr>
      </w:r>
      <w:r/>
    </w:p>
    <w:p>
      <w:pPr>
        <w:jc w:val="center"/>
        <w:rPr>
          <w:rFonts w:hint="eastAsia" w:ascii="宋体" w:hAnsi="宋体"/>
          <w:color w:val="000000"/>
          <w:sz w:val="52"/>
        </w:rPr>
      </w:pPr>
      <w:r>
        <w:rPr>
          <w:rFonts w:hint="eastAsia" w:ascii="宋体" w:hAnsi="宋体"/>
          <w:color w:val="000000"/>
          <w:sz w:val="52"/>
        </w:rPr>
        <w:t xml:space="preserve">目     录</w:t>
      </w:r>
      <w:r/>
    </w:p>
    <w:p>
      <w:pPr>
        <w:pStyle w:val="958"/>
        <w:ind w:firstLine="0"/>
        <w:jc w:val="center"/>
        <w:rPr>
          <w:rFonts w:hint="eastAsia" w:ascii="宋体" w:hAnsi="宋体"/>
          <w:color w:val="000000"/>
          <w:sz w:val="36"/>
          <w:szCs w:val="24"/>
        </w:rPr>
      </w:pPr>
      <w:r>
        <w:rPr>
          <w:rFonts w:hint="eastAsia" w:ascii="宋体" w:hAnsi="宋体"/>
          <w:color w:val="000000"/>
          <w:sz w:val="36"/>
          <w:szCs w:val="24"/>
        </w:rPr>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p>
    <w:p>
      <w:pPr>
        <w:pStyle w:val="1018"/>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p>
    <w:p>
      <w:pPr>
        <w:rPr>
          <w:rFonts w:hint="eastAsia"/>
          <w:b/>
          <w:bCs/>
          <w:color w:val="000000"/>
          <w:sz w:val="32"/>
          <w:szCs w:val="20"/>
        </w:rPr>
      </w:pPr>
      <w:r>
        <w:rPr>
          <w:rFonts w:hint="eastAsia"/>
          <w:b/>
          <w:bCs/>
          <w:color w:val="000000"/>
          <w:sz w:val="32"/>
          <w:szCs w:val="20"/>
        </w:rPr>
        <w:br w:type="page" w:clear="all"/>
      </w:r>
      <w:r/>
    </w:p>
    <w:p>
      <w:pPr>
        <w:pStyle w:val="1018"/>
        <w:jc w:val="center"/>
        <w:spacing w:line="360" w:lineRule="auto"/>
        <w:tabs>
          <w:tab w:val="right" w:pos="8302" w:leader="dot"/>
        </w:tabs>
        <w:rPr>
          <w:rFonts w:hint="eastAsia"/>
          <w:color w:val="000000"/>
          <w:sz w:val="21"/>
          <w:szCs w:val="21"/>
        </w:rPr>
      </w:pPr>
      <w:r>
        <w:rPr>
          <w:rFonts w:hint="eastAsia"/>
          <w:b/>
          <w:bCs/>
          <w:color w:val="000000"/>
          <w:sz w:val="32"/>
          <w:szCs w:val="20"/>
        </w:rPr>
        <w:t xml:space="preserve">第一章 投标邀请函</w:t>
      </w:r>
      <w:r/>
    </w:p>
    <w:p>
      <w:pPr>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苏州市卫康招投标咨询服务有限公司受太仓市沙溪人民医院委托，对其太仓市沙溪人民医院核磁共振设备维保项目进行国内公开招标采购，欢迎符合招标公告投标资格条件的各公司前来参加投标。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1、采购编号：JSZC-320585-SZWK-G2026-0010</w:t>
      </w:r>
      <w:r>
        <w:rPr>
          <w:rFonts w:hint="eastAsia" w:ascii="宋体" w:hAnsi="宋体"/>
          <w:color w:val="000000"/>
          <w:szCs w:val="21"/>
          <w:lang w:val="zh-CN"/>
        </w:rPr>
        <w:tab/>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2、采购项目名称：太仓市沙溪人民医院核磁共振设备维保项目</w:t>
      </w:r>
      <w:r/>
    </w:p>
    <w:p>
      <w:pPr>
        <w:ind w:firstLine="420"/>
        <w:spacing w:line="400" w:lineRule="exact"/>
        <w:rPr>
          <w:rFonts w:hint="eastAsia" w:ascii="宋体" w:hAnsi="宋体" w:eastAsia="宋体"/>
          <w:color w:val="000000"/>
          <w:szCs w:val="21"/>
          <w:lang w:eastAsia="zh-CN"/>
        </w:rPr>
      </w:pPr>
      <w:r>
        <w:rPr>
          <w:rFonts w:hint="eastAsia" w:ascii="宋体" w:hAnsi="宋体"/>
          <w:color w:val="000000"/>
          <w:szCs w:val="21"/>
          <w:lang w:val="zh-CN"/>
        </w:rPr>
        <w:t xml:space="preserve">3、采购预算：</w:t>
      </w:r>
      <w:r>
        <w:rPr>
          <w:rFonts w:hint="eastAsia" w:ascii="宋体" w:hAnsi="宋体"/>
          <w:color w:val="000000"/>
          <w:szCs w:val="21"/>
          <w:lang w:eastAsia="zh-CN"/>
        </w:rPr>
        <w:t xml:space="preserve">1</w:t>
      </w:r>
      <w:r>
        <w:rPr>
          <w:rFonts w:hint="eastAsia" w:ascii="宋体" w:hAnsi="宋体"/>
          <w:color w:val="000000"/>
          <w:szCs w:val="21"/>
          <w:lang w:val="en-US" w:eastAsia="zh-CN"/>
        </w:rPr>
        <w:t xml:space="preserve">1</w:t>
      </w:r>
      <w:r>
        <w:rPr>
          <w:rFonts w:hint="eastAsia" w:ascii="宋体" w:hAnsi="宋体"/>
          <w:color w:val="000000"/>
          <w:szCs w:val="21"/>
          <w:lang w:eastAsia="zh-CN"/>
        </w:rPr>
        <w:t xml:space="preserve">0万元</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5、依法获取采购文件截止时间：</w:t>
      </w:r>
      <w:r>
        <w:rPr>
          <w:rFonts w:hint="eastAsia" w:ascii="宋体" w:hAnsi="宋体" w:cs="宋体"/>
          <w:color w:val="000000"/>
          <w:szCs w:val="21"/>
          <w:lang w:val="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27</w:t>
      </w:r>
      <w:r>
        <w:rPr>
          <w:rFonts w:hint="eastAsia" w:ascii="宋体" w:hAnsi="宋体" w:cs="宋体"/>
          <w:color w:val="000000"/>
          <w:szCs w:val="21"/>
          <w:lang w:val="zh-CN"/>
        </w:rPr>
        <w:t xml:space="preserve">日</w:t>
      </w:r>
      <w:r/>
    </w:p>
    <w:p>
      <w:pPr>
        <w:ind w:firstLine="420"/>
        <w:spacing w:line="400" w:lineRule="exact"/>
        <w:rPr>
          <w:rFonts w:hint="eastAsia" w:ascii="宋体" w:hAnsi="宋体" w:cs="宋体"/>
          <w:color w:val="000000"/>
          <w:szCs w:val="21"/>
        </w:rPr>
      </w:pP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szCs w:val="21"/>
        </w:rPr>
        <w:t xml:space="preserve">开标时间：</w:t>
      </w:r>
      <w:r>
        <w:rPr>
          <w:rFonts w:hint="eastAsia" w:ascii="宋体" w:hAnsi="宋体" w:cs="宋体"/>
          <w:color w:val="000000"/>
          <w:szCs w:val="21"/>
          <w:lang w:eastAsia="zh-CN"/>
        </w:rPr>
        <w:t xml:space="preserve">2026年2月13日</w:t>
      </w:r>
      <w:r>
        <w:rPr>
          <w:rFonts w:hint="eastAsia" w:ascii="宋体" w:hAnsi="宋体" w:cs="宋体"/>
          <w:color w:val="000000"/>
          <w:szCs w:val="21"/>
          <w:lang w:val="en-US" w:eastAsia="zh-CN"/>
        </w:rPr>
        <w:t xml:space="preserve">13</w:t>
      </w:r>
      <w:r>
        <w:rPr>
          <w:rFonts w:hint="eastAsia" w:ascii="宋体" w:hAnsi="宋体" w:cs="宋体"/>
          <w:color w:val="000000"/>
          <w:szCs w:val="21"/>
          <w:lang w:eastAsia="zh-CN"/>
        </w:rPr>
        <w:t xml:space="preserve">点30分</w:t>
      </w:r>
      <w:r>
        <w:rPr>
          <w:rFonts w:hint="eastAsia" w:ascii="宋体" w:hAnsi="宋体"/>
          <w:color w:val="000000"/>
        </w:rPr>
        <w:t xml:space="preserve">（北京时间）</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7、现场评标地点（投标人无须到场）：</w:t>
      </w:r>
      <w:r>
        <w:rPr>
          <w:rFonts w:hint="eastAsia" w:ascii="宋体" w:hAnsi="宋体"/>
          <w:color w:val="000000"/>
          <w:szCs w:val="21"/>
          <w:lang w:val="zh-CN"/>
        </w:rPr>
        <w:t xml:space="preserve">太仓市陆渡街道万金北路88号4栋（投标人无需到场）</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9、采购项目联系人及联系方式：</w:t>
      </w:r>
      <w:r/>
    </w:p>
    <w:p>
      <w:pPr>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太仓市沙溪人民医院</w:t>
      </w:r>
      <w:r/>
    </w:p>
    <w:p>
      <w:pPr>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联系人：</w:t>
      </w:r>
      <w:r>
        <w:rPr>
          <w:rFonts w:hint="eastAsia" w:ascii="宋体" w:hAnsi="宋体"/>
          <w:color w:val="000000"/>
          <w:szCs w:val="21"/>
          <w:lang w:eastAsia="zh-CN"/>
        </w:rPr>
        <w:t xml:space="preserve">李陈晨</w:t>
      </w:r>
      <w:r>
        <w:rPr>
          <w:rFonts w:hint="eastAsia" w:ascii="宋体" w:hAnsi="宋体"/>
          <w:color w:val="000000"/>
          <w:szCs w:val="21"/>
        </w:rPr>
        <w:t xml:space="preserve">   联系电话：</w:t>
      </w:r>
      <w:r>
        <w:rPr>
          <w:rFonts w:hint="eastAsia" w:ascii="宋体" w:hAnsi="宋体"/>
          <w:color w:val="000000"/>
          <w:szCs w:val="21"/>
          <w:lang w:eastAsia="zh-CN"/>
        </w:rPr>
        <w:t xml:space="preserve">0512-53213728</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（2）采购代理机构：苏州市卫康招投标咨询服务有限公司</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地址：苏州市干将西路1296号深业姑苏中心17层</w:t>
      </w:r>
      <w:r>
        <w:rPr>
          <w:rFonts w:ascii="宋体" w:hAnsi="宋体" w:cs="宋体"/>
          <w:color w:val="000000"/>
          <w:szCs w:val="21"/>
        </w:rPr>
        <w:t xml:space="preserve">     </w:t>
      </w:r>
      <w:r>
        <w:rPr>
          <w:rFonts w:hint="eastAsia" w:ascii="宋体" w:hAnsi="宋体" w:cs="宋体"/>
          <w:color w:val="000000"/>
          <w:szCs w:val="21"/>
        </w:rPr>
        <w:t xml:space="preserve"> 邮编：215005</w:t>
      </w:r>
      <w:r/>
    </w:p>
    <w:p>
      <w:pPr>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沈超、吕兆莉</w:t>
      </w:r>
      <w:r/>
    </w:p>
    <w:p>
      <w:pPr>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lang w:eastAsia="zh-CN"/>
        </w:rPr>
        <w:t xml:space="preserve">0512-69165613</w:t>
      </w:r>
      <w:r>
        <w:rPr>
          <w:rFonts w:hint="eastAsia" w:ascii="宋体" w:hAnsi="宋体" w:cs="宋体"/>
          <w:color w:val="000000"/>
          <w:szCs w:val="21"/>
        </w:rPr>
        <w:t xml:space="preserve">，0512-65153553 （FAX）</w:t>
      </w:r>
      <w:r/>
    </w:p>
    <w:p>
      <w:pPr>
        <w:ind w:right="-159" w:firstLine="420"/>
        <w:spacing w:line="400" w:lineRule="exact"/>
        <w:rPr>
          <w:rFonts w:hint="eastAsia" w:ascii="宋体" w:hAnsi="宋体" w:cs="宋体"/>
          <w:color w:val="000000"/>
        </w:rPr>
      </w:pPr>
      <w:r>
        <w:rPr>
          <w:rFonts w:hint="eastAsia" w:ascii="宋体" w:hAnsi="宋体" w:cs="宋体"/>
          <w:color w:val="000000"/>
        </w:rPr>
        <w:t xml:space="preserve">请贵单位</w:t>
      </w:r>
      <w:r>
        <w:rPr>
          <w:rFonts w:hint="eastAsia" w:ascii="宋体" w:hAnsi="宋体" w:cs="宋体"/>
          <w:color w:val="000000"/>
          <w:szCs w:val="21"/>
        </w:rPr>
        <w:t xml:space="preserve">获取本次</w:t>
      </w:r>
      <w:r>
        <w:rPr>
          <w:rFonts w:hint="eastAsia" w:ascii="宋体" w:hAnsi="宋体" w:cs="宋体"/>
          <w:color w:val="000000"/>
        </w:rPr>
        <w:t xml:space="preserve">采购文件后，认真阅读各项内容，进行必要的投标准备，并按采购文件的要求详细填写和编制投标文件，并按“前附表”确定的时间、地点准时参加投标。</w:t>
      </w:r>
      <w:r/>
    </w:p>
    <w:p>
      <w:pPr>
        <w:rPr>
          <w:rFonts w:hint="eastAsia" w:ascii="宋体" w:hAnsi="宋体"/>
          <w:b/>
          <w:bCs/>
          <w:color w:val="000000"/>
          <w:sz w:val="32"/>
        </w:rPr>
      </w:pPr>
      <w:r/>
      <w:bookmarkStart w:id="4" w:name="_Hlk99527734"/>
      <w:r>
        <w:rPr>
          <w:rFonts w:hint="eastAsia" w:ascii="宋体" w:hAnsi="宋体"/>
          <w:b/>
          <w:bCs/>
          <w:color w:val="000000"/>
          <w:sz w:val="32"/>
        </w:rPr>
        <w:br w:type="page" w:clear="all"/>
      </w:r>
      <w:r/>
    </w:p>
    <w:p>
      <w:pPr>
        <w:jc w:val="center"/>
        <w:rPr>
          <w:rFonts w:hint="eastAsia" w:ascii="宋体" w:hAnsi="宋体"/>
          <w:b/>
          <w:bCs/>
          <w:color w:val="000000"/>
          <w:sz w:val="32"/>
        </w:rPr>
      </w:pPr>
      <w:r>
        <w:rPr>
          <w:rFonts w:hint="eastAsia" w:ascii="宋体" w:hAnsi="宋体"/>
          <w:b/>
          <w:bCs/>
          <w:color w:val="000000"/>
          <w:sz w:val="32"/>
        </w:rPr>
        <w:t xml:space="preserve">第二章 投标人须知</w:t>
      </w:r>
      <w:r/>
    </w:p>
    <w:p>
      <w:pPr>
        <w:rPr>
          <w:rFonts w:hint="eastAsia" w:ascii="宋体" w:hAnsi="宋体"/>
          <w:b/>
          <w:bCs/>
          <w:color w:val="000000"/>
          <w:sz w:val="24"/>
        </w:rPr>
      </w:pPr>
      <w:r>
        <w:rPr>
          <w:rFonts w:hint="eastAsia" w:ascii="宋体" w:hAnsi="宋体"/>
          <w:b/>
          <w:bCs/>
          <w:color w:val="000000"/>
          <w:sz w:val="24"/>
        </w:rPr>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一、说明和释义</w:t>
      </w:r>
      <w:r/>
    </w:p>
    <w:p>
      <w:pPr>
        <w:ind w:firstLine="422"/>
        <w:spacing w:line="360" w:lineRule="auto"/>
        <w:rPr>
          <w:rFonts w:hint="eastAsia" w:ascii="宋体" w:hAnsi="宋体"/>
          <w:bCs/>
          <w:color w:val="000000"/>
          <w:szCs w:val="21"/>
        </w:rPr>
      </w:pPr>
      <w:r>
        <w:rPr>
          <w:rFonts w:ascii="宋体" w:hAnsi="宋体"/>
          <w:bCs/>
          <w:color w:val="000000"/>
          <w:szCs w:val="21"/>
          <w:lang w:val="zh-CN"/>
        </w:rPr>
        <w:t xml:space="preserve">1、说明</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p>
    <w:p>
      <w:pPr>
        <w:ind w:firstLine="422"/>
        <w:spacing w:line="360" w:lineRule="auto"/>
        <w:rPr>
          <w:rFonts w:hint="eastAsia" w:ascii="宋体" w:hAnsi="宋体"/>
          <w:bCs/>
          <w:color w:val="000000"/>
          <w:szCs w:val="21"/>
        </w:rPr>
      </w:pPr>
      <w:r>
        <w:rPr>
          <w:rFonts w:ascii="宋体" w:hAnsi="宋体"/>
          <w:bCs/>
          <w:color w:val="000000"/>
          <w:szCs w:val="21"/>
          <w:lang w:val="zh-CN"/>
        </w:rPr>
        <w:t xml:space="preserve">2、词语释义</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2.1采购人（甲方）：合同中明确规定的实际购买货物和服务的法人或其他组织和自然人。</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2.2采购代理机构：具体组织实施采购活动的法人。</w:t>
      </w:r>
      <w:r/>
    </w:p>
    <w:p>
      <w:pPr>
        <w:ind w:firstLine="422"/>
        <w:spacing w:line="360" w:lineRule="auto"/>
        <w:rPr>
          <w:rFonts w:hint="eastAsia"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000000"/>
          <w:szCs w:val="21"/>
        </w:rPr>
      </w:pPr>
      <w:r>
        <w:rPr>
          <w:rFonts w:ascii="宋体" w:hAnsi="宋体"/>
          <w:color w:val="000000"/>
          <w:szCs w:val="21"/>
          <w:lang w:val="zh-CN"/>
        </w:rPr>
        <w:t xml:space="preserve">2.5中标人（乙方）：合同中规定的向采购方提供货物和服务的法人或其他组织和自然人。</w:t>
      </w:r>
      <w:r/>
    </w:p>
    <w:p>
      <w:pPr>
        <w:ind w:firstLine="422"/>
        <w:spacing w:line="360" w:lineRule="auto"/>
        <w:rPr>
          <w:rFonts w:hint="eastAsia"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szCs w:val="21"/>
          <w:lang w:val="zh-CN"/>
        </w:rPr>
      </w:pPr>
      <w:r>
        <w:rPr>
          <w:rFonts w:ascii="宋体" w:hAnsi="宋体"/>
          <w:color w:val="000000"/>
          <w:szCs w:val="21"/>
          <w:lang w:val="zh-CN"/>
        </w:rPr>
        <w:t xml:space="preserve">2.7 货物：系指乙方按</w:t>
      </w:r>
      <w:r>
        <w:rPr>
          <w:rFonts w:hint="eastAsia" w:ascii="宋体" w:hAnsi="宋体"/>
          <w:color w:val="000000"/>
          <w:szCs w:val="21"/>
          <w:lang w:val="zh-CN"/>
        </w:rPr>
        <w:t xml:space="preserve">采购</w:t>
      </w:r>
      <w:r>
        <w:rPr>
          <w:rFonts w:ascii="宋体" w:hAnsi="宋体"/>
          <w:color w:val="000000"/>
          <w:szCs w:val="21"/>
          <w:lang w:val="zh-CN"/>
        </w:rPr>
        <w:t xml:space="preserve">文件规定，应向甲方提供的一切设备、备品、备件、工具、手册</w:t>
      </w:r>
      <w:r>
        <w:rPr>
          <w:rFonts w:hint="eastAsia" w:ascii="宋体" w:hAnsi="宋体"/>
          <w:color w:val="000000"/>
          <w:szCs w:val="21"/>
          <w:lang w:val="zh-CN"/>
        </w:rPr>
        <w:t xml:space="preserve">及其他有关</w:t>
      </w:r>
      <w:r>
        <w:rPr>
          <w:rFonts w:ascii="宋体" w:hAnsi="宋体"/>
          <w:color w:val="000000"/>
          <w:szCs w:val="21"/>
          <w:lang w:val="zh-CN"/>
        </w:rPr>
        <w:t xml:space="preserve">技术资料和材料。</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szCs w:val="21"/>
        </w:rPr>
      </w:pPr>
      <w:r>
        <w:rPr>
          <w:rFonts w:ascii="宋体" w:hAnsi="宋体"/>
          <w:color w:val="000000"/>
          <w:szCs w:val="21"/>
          <w:lang w:val="zh-CN"/>
        </w:rPr>
        <w:t xml:space="preserve">2.9 知识产权：指专利权、商标权、著作权等无形财产专有权的统称。</w:t>
      </w:r>
      <w:r/>
    </w:p>
    <w:p>
      <w:pPr>
        <w:ind w:firstLine="422"/>
        <w:spacing w:line="360" w:lineRule="auto"/>
        <w:rPr>
          <w:rFonts w:hint="eastAsia" w:ascii="宋体" w:hAnsi="宋体"/>
          <w:color w:val="000000"/>
          <w:szCs w:val="21"/>
        </w:rPr>
      </w:pPr>
      <w:r>
        <w:rPr>
          <w:rFonts w:ascii="宋体" w:hAnsi="宋体"/>
          <w:color w:val="000000"/>
          <w:szCs w:val="21"/>
          <w:lang w:val="zh-CN"/>
        </w:rPr>
        <w:t xml:space="preserve">2.10 天：日历日。</w:t>
      </w:r>
      <w:r/>
    </w:p>
    <w:p>
      <w:pPr>
        <w:ind w:firstLine="422"/>
        <w:spacing w:line="360" w:lineRule="auto"/>
        <w:rPr>
          <w:rFonts w:hint="eastAsia" w:ascii="宋体" w:hAnsi="宋体"/>
          <w:color w:val="000000"/>
          <w:szCs w:val="21"/>
        </w:rPr>
      </w:pPr>
      <w:r>
        <w:rPr>
          <w:rFonts w:ascii="宋体" w:hAnsi="宋体"/>
          <w:color w:val="000000"/>
          <w:szCs w:val="21"/>
          <w:lang w:val="zh-CN"/>
        </w:rPr>
        <w:t xml:space="preserve">2.11 交货地点：合同中明确约定的乙方提交的货物和服务最终到达地点。</w:t>
      </w:r>
      <w:r/>
    </w:p>
    <w:p>
      <w:pPr>
        <w:ind w:firstLine="422"/>
        <w:spacing w:line="360" w:lineRule="auto"/>
        <w:rPr>
          <w:rFonts w:hint="eastAsia"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2.14 不可抗力：不能预见、不能避免并且不能克服的客观情况。</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p>
    <w:p>
      <w:pPr>
        <w:ind w:firstLine="420"/>
        <w:spacing w:line="400" w:lineRule="exact"/>
        <w:rPr>
          <w:color w:val="000000"/>
        </w:rPr>
      </w:pPr>
      <w:r>
        <w:rPr>
          <w:rFonts w:hint="eastAsia" w:ascii="宋体" w:hAnsi="宋体"/>
          <w:bCs/>
          <w:color w:val="000000"/>
          <w:szCs w:val="21"/>
        </w:rPr>
        <w:t xml:space="preserve">3.7</w:t>
      </w:r>
      <w:r>
        <w:rPr>
          <w:rFonts w:hint="eastAsia" w:ascii="宋体" w:hAnsi="宋体"/>
          <w:b/>
          <w:bCs/>
          <w:szCs w:val="21"/>
        </w:rPr>
        <w:t xml:space="preserve">中小企业或残疾人福利性单位或监狱企业的证明。</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注：</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color w:val="000000"/>
          <w:szCs w:val="21"/>
        </w:rPr>
      </w:pPr>
      <w:r>
        <w:rPr>
          <w:rFonts w:hint="eastAsia" w:ascii="宋体" w:hAnsi="宋体"/>
          <w:bCs/>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4、投标人代表</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5、投标费用 </w:t>
      </w:r>
      <w:r/>
    </w:p>
    <w:p>
      <w:pPr>
        <w:ind w:firstLine="420"/>
        <w:spacing w:line="400" w:lineRule="exact"/>
        <w:rPr>
          <w:rFonts w:hint="eastAsia"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6、联合体投标</w:t>
      </w:r>
      <w:r/>
    </w:p>
    <w:p>
      <w:pPr>
        <w:ind w:firstLine="420"/>
        <w:spacing w:line="400" w:lineRule="exact"/>
        <w:rPr>
          <w:rFonts w:hint="eastAsia" w:ascii="宋体" w:hAnsi="宋体"/>
          <w:bCs/>
          <w:color w:val="000000"/>
          <w:szCs w:val="21"/>
          <w:lang w:val="zh-CN"/>
        </w:rPr>
      </w:pPr>
      <w:r>
        <w:rPr>
          <w:rFonts w:ascii="宋体" w:hAnsi="宋体"/>
          <w:bCs/>
          <w:color w:val="000000"/>
          <w:szCs w:val="21"/>
          <w:lang w:val="zh-CN"/>
        </w:rPr>
        <w:t xml:space="preserve">本采购项目不接受联合体投标。</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三、采购文件的说明</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7、采购文件</w:t>
      </w:r>
      <w:r/>
    </w:p>
    <w:p>
      <w:pPr>
        <w:ind w:firstLine="420"/>
        <w:spacing w:line="400" w:lineRule="exact"/>
        <w:rPr>
          <w:rFonts w:hint="eastAsia"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p>
    <w:p>
      <w:pPr>
        <w:ind w:firstLine="420"/>
        <w:spacing w:line="400" w:lineRule="exact"/>
        <w:rPr>
          <w:rFonts w:hint="eastAsia" w:ascii="宋体" w:hAnsi="宋体"/>
          <w:bCs/>
          <w:color w:val="000000"/>
          <w:szCs w:val="21"/>
        </w:rPr>
      </w:pPr>
      <w:r>
        <w:rPr>
          <w:rFonts w:ascii="宋体" w:hAnsi="宋体"/>
          <w:bCs/>
          <w:color w:val="000000"/>
          <w:szCs w:val="21"/>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rPr>
        <w:t xml:space="preserve">提出，采购代理机构将予以解答。</w:t>
      </w:r>
      <w:r/>
    </w:p>
    <w:p>
      <w:pPr>
        <w:ind w:firstLine="420"/>
        <w:spacing w:line="400" w:lineRule="exact"/>
        <w:rPr>
          <w:rFonts w:hint="eastAsia" w:ascii="宋体" w:hAnsi="宋体"/>
          <w:bCs/>
          <w:color w:val="000000"/>
          <w:szCs w:val="21"/>
        </w:rPr>
      </w:pPr>
      <w:r>
        <w:rPr>
          <w:rFonts w:ascii="宋体" w:hAnsi="宋体"/>
          <w:bCs/>
          <w:color w:val="000000"/>
          <w:szCs w:val="21"/>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bCs/>
          <w:color w:val="000000"/>
          <w:szCs w:val="21"/>
        </w:rPr>
      </w:pPr>
      <w:r>
        <w:rPr>
          <w:rFonts w:ascii="宋体" w:hAnsi="宋体"/>
          <w:bCs/>
          <w:color w:val="000000"/>
          <w:szCs w:val="21"/>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bCs/>
          <w:color w:val="000000"/>
          <w:szCs w:val="21"/>
        </w:rPr>
      </w:pPr>
      <w:r>
        <w:rPr>
          <w:rFonts w:ascii="宋体" w:hAnsi="宋体"/>
          <w:bCs/>
          <w:color w:val="000000"/>
          <w:szCs w:val="21"/>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9、采购文件的修改</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000000"/>
          <w:szCs w:val="21"/>
          <w:lang w:val="zh-CN"/>
        </w:rPr>
      </w:pPr>
      <w:r>
        <w:rPr>
          <w:rFonts w:ascii="宋体" w:hAnsi="宋体"/>
          <w:b/>
          <w:color w:val="000000"/>
          <w:szCs w:val="21"/>
          <w:lang w:val="zh-CN"/>
        </w:rPr>
        <w:t xml:space="preserve">10、质疑</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w:t>
      </w:r>
      <w:r>
        <w:rPr>
          <w:rFonts w:hint="eastAsia" w:ascii="宋体" w:hAnsi="宋体"/>
          <w:color w:val="000000"/>
          <w:szCs w:val="21"/>
        </w:rPr>
        <w:t xml:space="preserve">下载文件</w:t>
      </w:r>
      <w:r>
        <w:rPr>
          <w:rFonts w:ascii="宋体" w:hAnsi="宋体"/>
          <w:color w:val="000000"/>
          <w:szCs w:val="21"/>
          <w:lang w:val="zh-CN"/>
        </w:rPr>
        <w:t xml:space="preserve">时间设定不符合有关法律法规规定等原因使供应商权益受损的除外。</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10.5接受质疑函的方式：当场送达或邮寄方式</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10.6联系单位：苏州市卫康招投标咨询服务有限公司</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lang w:val="en-US" w:eastAsia="zh-CN"/>
        </w:rPr>
        <w:t xml:space="preserve">季女士</w:t>
      </w:r>
      <w:r>
        <w:rPr>
          <w:rFonts w:hint="eastAsia" w:ascii="宋体" w:hAnsi="宋体"/>
          <w:color w:val="000000"/>
          <w:szCs w:val="21"/>
        </w:rPr>
        <w:t xml:space="preserve">（前台）</w:t>
      </w:r>
      <w:r/>
    </w:p>
    <w:p>
      <w:pPr>
        <w:ind w:firstLine="422"/>
        <w:spacing w:line="440" w:lineRule="exact"/>
        <w:rPr>
          <w:rFonts w:hint="eastAsia" w:ascii="宋体" w:hAnsi="宋体"/>
          <w:color w:val="000000"/>
          <w:szCs w:val="21"/>
          <w:lang w:val="zh-CN"/>
        </w:rPr>
      </w:pPr>
      <w:r>
        <w:rPr>
          <w:rFonts w:ascii="宋体" w:hAnsi="宋体"/>
          <w:color w:val="000000"/>
          <w:szCs w:val="21"/>
          <w:lang w:val="zh-CN"/>
        </w:rPr>
        <w:t xml:space="preserve">10.8联系电话：0512-69165625</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p>
    <w:p>
      <w:pPr>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p>
    <w:p>
      <w:pPr>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11、提示与要求</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rFonts w:hint="eastAsia" w:eastAsia="宋体"/>
          <w:b/>
          <w:bCs/>
          <w:szCs w:val="21"/>
          <w:lang w:eastAsia="zh-CN"/>
        </w:rPr>
      </w:pPr>
      <w:r>
        <w:rPr>
          <w:b/>
          <w:bCs/>
          <w:szCs w:val="21"/>
        </w:rPr>
        <w:t xml:space="preserve">13.</w:t>
      </w:r>
      <w:r>
        <w:rPr>
          <w:rFonts w:hint="eastAsia"/>
          <w:b/>
          <w:bCs/>
          <w:szCs w:val="21"/>
        </w:rPr>
        <w:t xml:space="preserve">3</w:t>
      </w:r>
      <w:r>
        <w:rPr>
          <w:b/>
          <w:bCs/>
          <w:szCs w:val="21"/>
        </w:rPr>
        <w:t xml:space="preserve">资格审查</w:t>
      </w:r>
      <w:r>
        <w:rPr>
          <w:rFonts w:hint="eastAsia"/>
          <w:b/>
          <w:bCs/>
          <w:szCs w:val="21"/>
          <w:lang w:eastAsia="zh-CN"/>
        </w:rPr>
        <w:t xml:space="preserve">投标文件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w:t>
      </w:r>
      <w:r>
        <w:rPr>
          <w:rFonts w:hint="eastAsia" w:ascii="宋体" w:hAnsi="宋体" w:eastAsia="宋体" w:cs="Times New Roman"/>
          <w:b/>
          <w:bCs/>
          <w:sz w:val="21"/>
          <w:szCs w:val="21"/>
          <w:lang w:val="en-US" w:eastAsia="zh-CN"/>
        </w:rPr>
        <w:t xml:space="preserve">1</w:t>
      </w:r>
      <w:r>
        <w:rPr>
          <w:rFonts w:hint="eastAsia" w:ascii="宋体" w:hAnsi="宋体" w:eastAsia="宋体" w:cs="Times New Roman"/>
          <w:b/>
          <w:bCs/>
          <w:sz w:val="21"/>
          <w:szCs w:val="21"/>
          <w:lang w:val="zh-CN"/>
        </w:rPr>
        <w:t xml:space="preserve">）合格供应商的资格条件（如不提供或经审查不符合投标资格要求，视为无效投标）。</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rFonts w:hint="eastAsia" w:eastAsia="宋体"/>
          <w:b/>
          <w:bCs/>
          <w:szCs w:val="21"/>
          <w:lang w:eastAsia="zh-CN"/>
        </w:rPr>
      </w:pPr>
      <w:r>
        <w:rPr>
          <w:b/>
          <w:bCs/>
          <w:szCs w:val="21"/>
        </w:rPr>
        <w:t xml:space="preserve">13.</w:t>
      </w:r>
      <w:r>
        <w:rPr>
          <w:rFonts w:hint="eastAsia"/>
          <w:b/>
          <w:bCs/>
          <w:szCs w:val="21"/>
        </w:rPr>
        <w:t xml:space="preserve">4符合性审查</w:t>
      </w:r>
      <w:r>
        <w:rPr>
          <w:rFonts w:hint="eastAsia"/>
          <w:b/>
          <w:bCs/>
          <w:szCs w:val="21"/>
          <w:lang w:eastAsia="zh-CN"/>
        </w:rPr>
        <w:t xml:space="preserve">投标文件</w:t>
      </w:r>
      <w:r/>
    </w:p>
    <w:p>
      <w:pPr>
        <w:ind w:right="-161" w:firstLine="420"/>
        <w:spacing w:line="400" w:lineRule="exact"/>
        <w:rPr>
          <w:rFonts w:hint="eastAsia"/>
          <w:szCs w:val="21"/>
        </w:rPr>
      </w:pPr>
      <w:r>
        <w:rPr>
          <w:rFonts w:hint="eastAsia"/>
          <w:szCs w:val="21"/>
        </w:rPr>
        <w:t xml:space="preserve">13.4.</w:t>
      </w:r>
      <w:r>
        <w:rPr>
          <w:rFonts w:hint="eastAsia"/>
          <w:szCs w:val="21"/>
          <w:lang w:val="en-US" w:eastAsia="zh-CN"/>
        </w:rPr>
        <w:t xml:space="preserve">1</w:t>
      </w:r>
      <w:r>
        <w:rPr>
          <w:rFonts w:hint="eastAsia"/>
          <w:szCs w:val="21"/>
        </w:rPr>
        <w:t xml:space="preserve">商务条款偏离对照</w:t>
      </w:r>
      <w:r>
        <w:rPr>
          <w:rFonts w:hint="eastAsia"/>
          <w:szCs w:val="21"/>
          <w:lang w:eastAsia="zh-CN"/>
        </w:rPr>
        <w:t xml:space="preserve">表</w:t>
      </w:r>
      <w:r>
        <w:rPr>
          <w:rFonts w:hint="eastAsia"/>
          <w:szCs w:val="21"/>
        </w:rPr>
        <w:t xml:space="preserve">；</w:t>
      </w:r>
      <w:r/>
    </w:p>
    <w:p>
      <w:pPr>
        <w:ind w:right="-161" w:firstLine="422"/>
        <w:spacing w:line="400" w:lineRule="exact"/>
        <w:rPr>
          <w:rFonts w:hint="eastAsia" w:eastAsia="宋体"/>
          <w:color w:val="000000"/>
          <w:lang w:eastAsia="zh-CN"/>
        </w:rPr>
      </w:pPr>
      <w:r>
        <w:rPr>
          <w:b/>
          <w:bCs/>
          <w:color w:val="000000"/>
          <w:szCs w:val="21"/>
        </w:rPr>
        <w:t xml:space="preserve">13.</w:t>
      </w:r>
      <w:r>
        <w:rPr>
          <w:rFonts w:hint="eastAsia"/>
          <w:b/>
          <w:bCs/>
          <w:color w:val="000000"/>
          <w:szCs w:val="21"/>
          <w:lang w:val="en-US" w:eastAsia="zh-CN"/>
        </w:rPr>
        <w:t xml:space="preserve">5</w:t>
      </w:r>
      <w:r>
        <w:rPr>
          <w:rFonts w:hint="eastAsia"/>
          <w:b/>
          <w:bCs/>
          <w:color w:val="000000"/>
          <w:szCs w:val="21"/>
        </w:rPr>
        <w:t xml:space="preserve">综合评审</w:t>
      </w:r>
      <w:r>
        <w:rPr>
          <w:rFonts w:hint="eastAsia"/>
          <w:b/>
          <w:bCs/>
          <w:color w:val="000000"/>
          <w:szCs w:val="21"/>
          <w:lang w:eastAsia="zh-CN"/>
        </w:rPr>
        <w:t xml:space="preserve">投标文件</w:t>
      </w:r>
      <w:r/>
    </w:p>
    <w:p>
      <w:pPr>
        <w:ind w:right="-161" w:firstLine="420"/>
        <w:spacing w:line="400" w:lineRule="exact"/>
        <w:rPr>
          <w:color w:val="000000"/>
          <w:szCs w:val="21"/>
          <w:lang w:val="zh-CN"/>
        </w:rPr>
      </w:pPr>
      <w:r>
        <w:rPr>
          <w:rFonts w:hint="eastAsia"/>
          <w:color w:val="000000"/>
          <w:szCs w:val="21"/>
        </w:rPr>
        <w:t xml:space="preserve">13.</w:t>
      </w:r>
      <w:r>
        <w:rPr>
          <w:rFonts w:hint="eastAsia"/>
          <w:color w:val="000000"/>
          <w:szCs w:val="21"/>
          <w:lang w:val="en-US" w:eastAsia="zh-CN"/>
        </w:rPr>
        <w:t xml:space="preserve">5</w:t>
      </w:r>
      <w:r>
        <w:rPr>
          <w:rFonts w:hint="eastAsia"/>
          <w:color w:val="000000"/>
          <w:szCs w:val="21"/>
        </w:rPr>
        <w:t xml:space="preserve">.1</w:t>
      </w:r>
      <w:r>
        <w:rPr>
          <w:rFonts w:hint="eastAsia"/>
          <w:color w:val="000000"/>
          <w:szCs w:val="21"/>
          <w:lang w:val="zh-CN"/>
        </w:rPr>
        <w:t xml:space="preserve">与本次采购相关和评分标准中要求提供的其他证明材料；</w:t>
      </w:r>
      <w:r/>
    </w:p>
    <w:p>
      <w:pPr>
        <w:ind w:right="-161" w:firstLine="422"/>
        <w:spacing w:line="400" w:lineRule="exact"/>
        <w:rPr>
          <w:b/>
          <w:bCs/>
          <w:color w:val="000000"/>
          <w:szCs w:val="21"/>
        </w:rPr>
      </w:pPr>
      <w:r>
        <w:rPr>
          <w:rFonts w:hint="eastAsia"/>
          <w:b/>
          <w:bCs/>
          <w:color w:val="000000"/>
          <w:szCs w:val="21"/>
        </w:rPr>
        <w:t xml:space="preserve">13.</w:t>
      </w:r>
      <w:r>
        <w:rPr>
          <w:rFonts w:hint="eastAsia"/>
          <w:b/>
          <w:bCs/>
          <w:color w:val="000000"/>
          <w:szCs w:val="21"/>
          <w:lang w:val="en-US" w:eastAsia="zh-CN"/>
        </w:rPr>
        <w:t xml:space="preserve">6</w:t>
      </w:r>
      <w:r>
        <w:rPr>
          <w:rFonts w:hint="eastAsia"/>
          <w:b/>
          <w:bCs/>
          <w:color w:val="000000"/>
          <w:szCs w:val="21"/>
        </w:rPr>
        <w:t xml:space="preserve">企业报价折扣证明</w:t>
      </w:r>
      <w:r/>
    </w:p>
    <w:p>
      <w:pPr>
        <w:ind w:right="-161" w:firstLine="420"/>
        <w:spacing w:line="400" w:lineRule="exact"/>
        <w:rPr>
          <w:rFonts w:hint="eastAsia" w:ascii="宋体" w:hAnsi="宋体"/>
          <w:b/>
          <w:bCs/>
          <w:color w:val="000000"/>
          <w:szCs w:val="21"/>
          <w:lang w:val="zh-CN"/>
        </w:rPr>
      </w:pPr>
      <w:r>
        <w:rPr>
          <w:rFonts w:hint="eastAsia"/>
          <w:b/>
          <w:bCs/>
          <w:szCs w:val="21"/>
        </w:rPr>
        <w:t xml:space="preserve">本项目专门面向中小企业采购，投标人</w:t>
      </w:r>
      <w:r>
        <w:rPr>
          <w:rFonts w:hint="eastAsia"/>
          <w:b/>
          <w:bCs/>
          <w:szCs w:val="21"/>
          <w:lang w:val="en-US" w:eastAsia="zh-CN"/>
        </w:rPr>
        <w:t xml:space="preserve">必须</w:t>
      </w:r>
      <w:r>
        <w:rPr>
          <w:rFonts w:hint="eastAsia"/>
          <w:b/>
          <w:bCs/>
          <w:szCs w:val="21"/>
        </w:rPr>
        <w:t xml:space="preserve">提供《中小企业声明函》或《残疾人福利性单位声明函》或由省级以上监狱管理局、戒毒管理局（含新疆生产建设兵团）出具的属于监狱企业的证明文件。</w:t>
      </w:r>
      <w:r/>
    </w:p>
    <w:p>
      <w:pPr>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款规定的内容共同组成。</w:t>
      </w:r>
      <w:r/>
    </w:p>
    <w:p>
      <w:pPr>
        <w:ind w:firstLine="422"/>
        <w:spacing w:line="400" w:lineRule="exact"/>
        <w:rPr>
          <w:rFonts w:hint="eastAsia"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p>
    <w:p>
      <w:pPr>
        <w:ind w:firstLine="422"/>
        <w:spacing w:line="360" w:lineRule="auto"/>
        <w:rPr>
          <w:rFonts w:hint="eastAsia"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lang w:val="en-US" w:eastAsia="zh-CN"/>
        </w:rPr>
        <w:t xml:space="preserve">7内容</w:t>
      </w:r>
      <w:r>
        <w:rPr>
          <w:rFonts w:ascii="宋体" w:hAnsi="宋体"/>
          <w:color w:val="000000"/>
          <w:szCs w:val="21"/>
        </w:rPr>
        <w:t xml:space="preserve">编写</w:t>
      </w:r>
      <w:r>
        <w:rPr>
          <w:rFonts w:hint="eastAsia" w:ascii="宋体" w:hAnsi="宋体"/>
          <w:color w:val="000000"/>
          <w:szCs w:val="21"/>
        </w:rPr>
        <w:t xml:space="preserve">，</w:t>
      </w:r>
      <w:r>
        <w:rPr>
          <w:rFonts w:hint="eastAsia" w:ascii="宋体" w:hAnsi="宋体"/>
          <w:color w:val="000000"/>
          <w:sz w:val="21"/>
          <w:szCs w:val="21"/>
          <w:highlight w:val="none"/>
          <w:u w:val="single"/>
          <w:lang w:val="en-US" w:eastAsia="zh-CN"/>
        </w:rPr>
        <w:t xml:space="preserve">根据投标文件客户端中顺序上传对应内容</w:t>
      </w:r>
      <w:r>
        <w:rPr>
          <w:rFonts w:ascii="宋体" w:hAnsi="宋体"/>
          <w:color w:val="000000"/>
          <w:szCs w:val="21"/>
        </w:rPr>
        <w:t xml:space="preserve">。</w:t>
      </w:r>
      <w:r/>
    </w:p>
    <w:p>
      <w:pPr>
        <w:ind w:firstLine="422"/>
        <w:spacing w:line="360" w:lineRule="auto"/>
        <w:rPr>
          <w:rFonts w:hint="eastAsia" w:ascii="宋体" w:hAnsi="宋体"/>
          <w:color w:val="000000"/>
          <w:szCs w:val="21"/>
        </w:rPr>
      </w:pPr>
      <w:r>
        <w:rPr>
          <w:rFonts w:hint="eastAsia" w:ascii="宋体" w:hAnsi="宋体"/>
          <w:color w:val="000000"/>
          <w:szCs w:val="21"/>
        </w:rPr>
        <w:t xml:space="preserve">14.2电子投标文件制作</w:t>
      </w:r>
      <w:r/>
    </w:p>
    <w:p>
      <w:pPr>
        <w:ind w:firstLine="422"/>
        <w:spacing w:line="360" w:lineRule="auto"/>
        <w:rPr>
          <w:rFonts w:hint="eastAsia"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szCs w:val="21"/>
        </w:rPr>
      </w:pPr>
      <w:r>
        <w:rPr>
          <w:rFonts w:hint="eastAsia" w:ascii="宋体" w:hAnsi="宋体"/>
          <w:color w:val="000000"/>
          <w:szCs w:val="21"/>
        </w:rPr>
        <w:t xml:space="preserve">（3）导出制作完成的投标文件，上传至苏采云系统。</w:t>
      </w:r>
      <w:r/>
    </w:p>
    <w:p>
      <w:pPr>
        <w:ind w:firstLine="422"/>
        <w:spacing w:line="360" w:lineRule="auto"/>
        <w:rPr>
          <w:rFonts w:hint="eastAsia"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6.2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360" w:lineRule="auto"/>
        <w:rPr>
          <w:rFonts w:hint="eastAsia"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p>
    <w:p>
      <w:pPr>
        <w:ind w:firstLine="422"/>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投标报价（编制）要求的说明</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.4一项投标内容只允许一个报价，采购代理机构不接受任何有选择性的投标报价。</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.5投标文件报价中的单价和总价全部采用人民币表示，除非合同的特殊条款另有规定。</w:t>
      </w:r>
      <w:r/>
    </w:p>
    <w:p>
      <w:pPr>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.6最低的投标报价或最高的折扣比例是中标的重要条件，但不是中标的唯一条件。</w:t>
      </w:r>
      <w:r/>
    </w:p>
    <w:p>
      <w:pPr>
        <w:ind w:firstLine="422"/>
        <w:spacing w:line="360" w:lineRule="auto"/>
        <w:rPr>
          <w:rFonts w:hint="eastAsia"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p>
    <w:p>
      <w:pPr>
        <w:ind w:firstLine="420"/>
        <w:spacing w:line="360" w:lineRule="auto"/>
        <w:rPr>
          <w:rFonts w:hint="eastAsia"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p>
    <w:p>
      <w:pPr>
        <w:ind w:firstLine="422"/>
        <w:spacing w:line="360" w:lineRule="auto"/>
        <w:rPr>
          <w:rFonts w:hint="eastAsia"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p>
    <w:p>
      <w:pPr>
        <w:ind w:firstLine="422"/>
        <w:spacing w:line="360" w:lineRule="auto"/>
        <w:rPr>
          <w:rFonts w:hint="eastAsia"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szCs w:val="21"/>
        </w:rPr>
      </w:pPr>
      <w:r>
        <w:rPr>
          <w:rFonts w:ascii="宋体" w:hAnsi="宋体"/>
          <w:b/>
          <w:bCs/>
          <w:color w:val="000000"/>
          <w:szCs w:val="21"/>
          <w:lang w:val="zh-CN"/>
        </w:rPr>
        <w:t xml:space="preserve">16、投标保证金</w:t>
      </w:r>
      <w:r/>
    </w:p>
    <w:p>
      <w:pPr>
        <w:ind w:firstLine="420"/>
        <w:spacing w:line="360" w:lineRule="auto"/>
        <w:rPr>
          <w:rFonts w:hint="eastAsia"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p>
    <w:p>
      <w:pPr>
        <w:ind w:firstLine="422"/>
        <w:spacing w:line="360" w:lineRule="auto"/>
        <w:rPr>
          <w:rFonts w:hint="eastAsia"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p>
    <w:p>
      <w:pPr>
        <w:ind w:firstLine="420"/>
        <w:spacing w:line="360" w:lineRule="auto"/>
        <w:rPr>
          <w:rFonts w:hint="eastAsia"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p>
    <w:p>
      <w:pPr>
        <w:ind w:firstLine="420"/>
        <w:spacing w:line="360" w:lineRule="auto"/>
        <w:rPr>
          <w:rFonts w:hint="eastAsia"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p>
    <w:p>
      <w:pPr>
        <w:ind w:firstLine="420"/>
        <w:spacing w:line="360" w:lineRule="auto"/>
        <w:rPr>
          <w:rFonts w:hint="eastAsia"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p>
    <w:p>
      <w:pPr>
        <w:ind w:firstLine="420"/>
        <w:spacing w:line="360" w:lineRule="auto"/>
        <w:rPr>
          <w:rFonts w:hint="eastAsia"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六、开标和评标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19、投标截止时间</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szCs w:val="21"/>
          <w:lang w:val="zh-CN"/>
        </w:rPr>
      </w:pPr>
      <w:r>
        <w:rPr>
          <w:rFonts w:ascii="宋体" w:hAnsi="宋体"/>
          <w:color w:val="000000"/>
          <w:szCs w:val="21"/>
          <w:lang w:val="zh-CN"/>
        </w:rPr>
        <w:t xml:space="preserve">19.3至投标截止时间，投标人不足3家的，不得开标。</w:t>
      </w:r>
      <w:r/>
    </w:p>
    <w:p>
      <w:pPr>
        <w:ind w:firstLine="422"/>
        <w:spacing w:line="400" w:lineRule="exact"/>
        <w:rPr>
          <w:rFonts w:hint="eastAsia"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p>
    <w:p>
      <w:pPr>
        <w:ind w:firstLine="420"/>
        <w:spacing w:line="400" w:lineRule="exact"/>
        <w:rPr>
          <w:rFonts w:hint="eastAsia"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szCs w:val="21"/>
        </w:rPr>
      </w:pPr>
      <w:r>
        <w:rPr>
          <w:rFonts w:ascii="宋体" w:hAnsi="宋体"/>
          <w:b/>
          <w:bCs/>
          <w:color w:val="000000"/>
          <w:szCs w:val="21"/>
          <w:lang w:val="zh-CN"/>
        </w:rPr>
        <w:t xml:space="preserve">21、开标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评标委员会并非对每个投标人都做澄清要求。</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.1.3未通过资格审查或符合性审查的投标人，代理机构将在评审结束后告知未通过资格审查或符合性审查的原因。</w:t>
      </w:r>
      <w:r/>
    </w:p>
    <w:p>
      <w:pPr>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000000"/>
          <w:sz w:val="21"/>
          <w:szCs w:val="21"/>
          <w:highlight w:val="none"/>
        </w:rPr>
      </w:pPr>
      <w:r>
        <w:rPr>
          <w:rFonts w:ascii="宋体" w:hAnsi="宋体"/>
          <w:b/>
          <w:color w:val="000000"/>
          <w:szCs w:val="21"/>
          <w:lang w:val="zh-CN"/>
        </w:rPr>
        <w:t xml:space="preserve">23.6</w:t>
      </w:r>
      <w:r>
        <w:rPr>
          <w:rFonts w:hint="eastAsia" w:ascii="宋体" w:hAnsi="宋体"/>
          <w:b/>
          <w:color w:val="000000"/>
          <w:sz w:val="21"/>
          <w:szCs w:val="21"/>
          <w:highlight w:val="none"/>
        </w:rPr>
        <w:t xml:space="preserve">异常低价审查</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（一）出现下列情形之一的，评审委员会应当启动异常低价投标审查程序：</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3.投标（响应）报价低于采购项目最高限价45%的，即投标（响应）报价&lt;采购项目最高限价×45%；</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投标人在开、评标全过程中应保持通信畅通，及时登录苏采云系统查阅、答复相关信息，并安排专人与代理机构及评标委员会联系。</w:t>
      </w:r>
      <w:bookmarkEnd w:id="4"/>
      <w:r/>
    </w:p>
    <w:p>
      <w:pPr>
        <w:ind w:firstLine="422"/>
        <w:spacing w:line="400" w:lineRule="exact"/>
        <w:rPr>
          <w:rFonts w:hint="eastAsia" w:ascii="宋体" w:hAnsi="宋体"/>
          <w:b/>
          <w:bCs/>
          <w:szCs w:val="21"/>
        </w:rPr>
      </w:pPr>
      <w:r>
        <w:rPr>
          <w:rFonts w:ascii="宋体" w:hAnsi="宋体"/>
          <w:b/>
          <w:bCs/>
          <w:szCs w:val="21"/>
          <w:lang w:val="zh-CN"/>
        </w:rPr>
        <w:t xml:space="preserve">24、评标委员会</w:t>
      </w:r>
      <w:r/>
    </w:p>
    <w:p>
      <w:pPr>
        <w:ind w:firstLine="420"/>
        <w:spacing w:line="400" w:lineRule="exact"/>
        <w:rPr>
          <w:rFonts w:hint="eastAsia"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hint="eastAsia"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hint="eastAsia"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hint="eastAsia"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hint="eastAsia"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hint="eastAsia"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hint="eastAsia"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hint="eastAsia"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hint="eastAsia"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hint="eastAsia" w:ascii="宋体" w:hAnsi="宋体"/>
          <w:szCs w:val="21"/>
        </w:rPr>
      </w:pPr>
      <w:r>
        <w:rPr>
          <w:rFonts w:ascii="宋体" w:hAnsi="宋体"/>
          <w:szCs w:val="21"/>
          <w:lang w:val="zh-CN"/>
        </w:rPr>
        <w:t xml:space="preserve">24.4.1遵纪守法，客观、公正、廉洁地履行职责；</w:t>
      </w:r>
      <w:r/>
    </w:p>
    <w:p>
      <w:pPr>
        <w:ind w:firstLine="420"/>
        <w:spacing w:line="400" w:lineRule="exact"/>
        <w:rPr>
          <w:rFonts w:hint="eastAsia"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hint="eastAsia"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hint="eastAsia" w:ascii="宋体" w:hAnsi="宋体"/>
          <w:szCs w:val="21"/>
        </w:rPr>
      </w:pPr>
      <w:r>
        <w:rPr>
          <w:rFonts w:ascii="宋体" w:hAnsi="宋体"/>
          <w:szCs w:val="21"/>
          <w:lang w:val="zh-CN"/>
        </w:rPr>
        <w:t xml:space="preserve">24.4.4参与评标报告的起草；</w:t>
      </w:r>
      <w:r/>
    </w:p>
    <w:p>
      <w:pPr>
        <w:ind w:firstLine="420"/>
        <w:spacing w:line="400" w:lineRule="exact"/>
        <w:rPr>
          <w:rFonts w:hint="eastAsia"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hint="eastAsia" w:ascii="宋体" w:hAnsi="宋体"/>
          <w:szCs w:val="21"/>
        </w:rPr>
      </w:pPr>
      <w:r>
        <w:rPr>
          <w:rFonts w:ascii="宋体" w:hAnsi="宋体"/>
          <w:szCs w:val="21"/>
          <w:lang w:val="zh-CN"/>
        </w:rPr>
        <w:t xml:space="preserve">24.4.6配合有关部门的投诉处理工作。</w:t>
      </w:r>
      <w:r/>
    </w:p>
    <w:p>
      <w:pPr>
        <w:ind w:firstLine="422"/>
        <w:spacing w:line="400" w:lineRule="exact"/>
        <w:rPr>
          <w:rFonts w:hint="eastAsia" w:ascii="宋体" w:hAnsi="宋体"/>
          <w:b/>
          <w:bCs/>
          <w:szCs w:val="21"/>
        </w:rPr>
      </w:pPr>
      <w:r>
        <w:rPr>
          <w:rFonts w:hint="eastAsia" w:ascii="宋体" w:hAnsi="宋体"/>
          <w:b/>
          <w:bCs/>
          <w:szCs w:val="21"/>
        </w:rPr>
      </w:r>
      <w:r/>
    </w:p>
    <w:p>
      <w:pPr>
        <w:ind w:firstLine="422"/>
        <w:spacing w:line="400" w:lineRule="exact"/>
        <w:rPr>
          <w:rFonts w:hint="eastAsia" w:ascii="宋体" w:hAnsi="宋体"/>
          <w:b/>
          <w:bCs/>
          <w:szCs w:val="21"/>
        </w:rPr>
      </w:pPr>
      <w:r>
        <w:rPr>
          <w:rFonts w:ascii="宋体" w:hAnsi="宋体"/>
          <w:b/>
          <w:bCs/>
          <w:szCs w:val="21"/>
          <w:lang w:val="zh-CN"/>
        </w:rPr>
        <w:t xml:space="preserve">25、评标内容的保密</w:t>
      </w:r>
      <w:r/>
    </w:p>
    <w:p>
      <w:pPr>
        <w:ind w:firstLine="420"/>
        <w:spacing w:line="400" w:lineRule="exact"/>
        <w:rPr>
          <w:rFonts w:hint="eastAsia"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hint="eastAsia" w:ascii="宋体" w:hAnsi="宋体"/>
          <w:bCs/>
          <w:szCs w:val="21"/>
        </w:rPr>
      </w:pPr>
      <w:r>
        <w:rPr>
          <w:rFonts w:hint="eastAsia" w:ascii="宋体" w:hAnsi="宋体"/>
          <w:bCs/>
          <w:szCs w:val="21"/>
        </w:rPr>
      </w:r>
      <w:r/>
    </w:p>
    <w:p>
      <w:pPr>
        <w:ind w:firstLine="422"/>
        <w:spacing w:line="400" w:lineRule="exact"/>
        <w:rPr>
          <w:rFonts w:hint="eastAsia"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.1.13其他法律、法规及本招标文件规定的属于无效投标的情形。</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szCs w:val="21"/>
        </w:rPr>
      </w:pPr>
      <w:r>
        <w:rPr>
          <w:rFonts w:hint="eastAsia" w:ascii="宋体" w:hAnsi="宋体"/>
          <w:b/>
          <w:szCs w:val="21"/>
        </w:rPr>
      </w:r>
      <w:r/>
    </w:p>
    <w:p>
      <w:pPr>
        <w:ind w:firstLine="422"/>
        <w:spacing w:line="400" w:lineRule="exact"/>
        <w:rPr>
          <w:rFonts w:hint="eastAsia"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hint="eastAsia"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hint="eastAsia"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hint="eastAsia" w:ascii="宋体" w:hAnsi="宋体"/>
          <w:b/>
          <w:bCs/>
          <w:szCs w:val="21"/>
        </w:rPr>
      </w:pPr>
      <w:r>
        <w:rPr>
          <w:rFonts w:ascii="宋体" w:hAnsi="宋体"/>
          <w:b/>
          <w:bCs/>
          <w:szCs w:val="21"/>
          <w:lang w:val="zh-CN"/>
        </w:rPr>
        <w:t xml:space="preserve">七、授予合同</w:t>
      </w:r>
      <w:r/>
    </w:p>
    <w:p>
      <w:pPr>
        <w:ind w:firstLine="422"/>
        <w:spacing w:line="400" w:lineRule="exact"/>
        <w:rPr>
          <w:rFonts w:hint="eastAsia" w:ascii="宋体" w:hAnsi="宋体"/>
          <w:b/>
          <w:bCs/>
          <w:szCs w:val="21"/>
        </w:rPr>
      </w:pPr>
      <w:r>
        <w:rPr>
          <w:rFonts w:ascii="宋体" w:hAnsi="宋体"/>
          <w:b/>
          <w:bCs/>
          <w:szCs w:val="21"/>
          <w:lang w:val="zh-CN"/>
        </w:rPr>
        <w:t xml:space="preserve">28、中标人的确认</w:t>
      </w:r>
      <w:r/>
    </w:p>
    <w:p>
      <w:pPr>
        <w:ind w:firstLine="420"/>
        <w:spacing w:line="400" w:lineRule="exact"/>
        <w:rPr>
          <w:rFonts w:hint="eastAsia"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hint="eastAsia"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向中标供应商发放《中标通知书》。</w:t>
      </w:r>
      <w:r/>
    </w:p>
    <w:p>
      <w:pPr>
        <w:ind w:firstLine="420"/>
        <w:spacing w:line="400" w:lineRule="exact"/>
        <w:rPr>
          <w:rFonts w:hint="eastAsia" w:ascii="宋体" w:hAnsi="宋体"/>
          <w:szCs w:val="21"/>
        </w:rPr>
      </w:pPr>
      <w:r>
        <w:rPr>
          <w:rFonts w:ascii="宋体" w:hAnsi="宋体"/>
          <w:szCs w:val="21"/>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w:t>
      </w:r>
      <w:r>
        <w:rPr>
          <w:rFonts w:hint="eastAsia" w:ascii="宋体" w:hAnsi="宋体"/>
          <w:szCs w:val="21"/>
          <w:lang w:val="zh-CN"/>
        </w:rPr>
        <w:t xml:space="preserve">作出</w:t>
      </w:r>
      <w:r>
        <w:rPr>
          <w:rFonts w:ascii="宋体" w:hAnsi="宋体"/>
          <w:szCs w:val="21"/>
          <w:lang w:val="zh-CN"/>
        </w:rPr>
        <w:t xml:space="preserve">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0"/>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28.4中标人个数：1个</w:t>
      </w:r>
      <w:r/>
    </w:p>
    <w:p>
      <w:pPr>
        <w:ind w:firstLine="422"/>
        <w:spacing w:line="400" w:lineRule="exact"/>
        <w:rPr>
          <w:rFonts w:hint="eastAsia" w:ascii="宋体" w:hAnsi="宋体"/>
          <w:b/>
          <w:bCs/>
          <w:szCs w:val="21"/>
        </w:rPr>
      </w:pPr>
      <w:r>
        <w:rPr>
          <w:rFonts w:ascii="宋体" w:hAnsi="宋体"/>
          <w:b/>
          <w:bCs/>
          <w:szCs w:val="21"/>
          <w:lang w:val="zh-CN"/>
        </w:rPr>
        <w:t xml:space="preserve">29、合同授予标准</w:t>
      </w:r>
      <w:r/>
    </w:p>
    <w:p>
      <w:pPr>
        <w:ind w:firstLine="420"/>
        <w:spacing w:line="400" w:lineRule="exact"/>
        <w:rPr>
          <w:rFonts w:hint="eastAsia"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szCs w:val="21"/>
        </w:rPr>
      </w:pPr>
      <w:r>
        <w:rPr>
          <w:rFonts w:ascii="宋体" w:hAnsi="宋体"/>
          <w:b/>
          <w:bCs/>
          <w:szCs w:val="21"/>
          <w:lang w:val="zh-CN"/>
        </w:rPr>
        <w:t xml:space="preserve">30、中标通知书</w:t>
      </w:r>
      <w:r/>
    </w:p>
    <w:p>
      <w:pPr>
        <w:ind w:firstLine="420"/>
        <w:spacing w:line="400" w:lineRule="exact"/>
        <w:rPr>
          <w:rFonts w:hint="eastAsia" w:ascii="宋体" w:hAnsi="宋体"/>
          <w:szCs w:val="21"/>
        </w:rPr>
      </w:pPr>
      <w:r>
        <w:rPr>
          <w:rFonts w:ascii="宋体" w:hAnsi="宋体"/>
          <w:szCs w:val="21"/>
          <w:lang w:val="zh-CN"/>
        </w:rPr>
        <w:t xml:space="preserve">30.1确定出中标人后，</w:t>
      </w:r>
      <w:r>
        <w:rPr>
          <w:rFonts w:hint="eastAsia" w:ascii="宋体" w:hAnsi="宋体"/>
          <w:szCs w:val="21"/>
          <w:lang w:val="zh-CN"/>
        </w:rPr>
        <w:t xml:space="preserve">采购代理机构在法定时间内向中标人发出中标通知书。</w:t>
      </w:r>
      <w:r>
        <w:rPr>
          <w:rFonts w:hint="eastAsia" w:ascii="宋体" w:hAnsi="宋体"/>
          <w:b/>
          <w:bCs/>
          <w:szCs w:val="21"/>
          <w:lang w:val="zh-CN"/>
        </w:rPr>
        <w:t xml:space="preserve">请中标人在中标结果公告届满之日起30日内,使用CA证书登录“苏采云”系统及时下载中标通知书</w:t>
      </w:r>
      <w:r>
        <w:rPr>
          <w:rFonts w:hint="eastAsia" w:ascii="宋体" w:hAnsi="宋体"/>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szCs w:val="21"/>
          <w:lang w:val="zh-CN"/>
        </w:rPr>
        <w:t xml:space="preserve">。</w:t>
      </w:r>
      <w:r/>
    </w:p>
    <w:p>
      <w:pPr>
        <w:ind w:firstLine="420"/>
        <w:spacing w:line="400" w:lineRule="exact"/>
        <w:rPr>
          <w:rFonts w:hint="eastAsia" w:ascii="宋体" w:hAnsi="宋体"/>
          <w:szCs w:val="21"/>
        </w:rPr>
      </w:pPr>
      <w:r>
        <w:rPr>
          <w:rFonts w:ascii="宋体" w:hAnsi="宋体"/>
          <w:szCs w:val="21"/>
          <w:lang w:val="zh-CN"/>
        </w:rPr>
        <w:t xml:space="preserve">30.2中标通知书将成为合同的组成部分。</w:t>
      </w:r>
      <w:r/>
    </w:p>
    <w:p>
      <w:pPr>
        <w:ind w:firstLine="420"/>
        <w:spacing w:line="400" w:lineRule="exact"/>
        <w:rPr>
          <w:rFonts w:hint="eastAsia"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hint="eastAsia" w:ascii="宋体" w:hAnsi="宋体"/>
          <w:b/>
          <w:bCs/>
          <w:szCs w:val="21"/>
        </w:rPr>
      </w:pPr>
      <w:r>
        <w:rPr>
          <w:rFonts w:ascii="宋体" w:hAnsi="宋体"/>
          <w:b/>
          <w:bCs/>
          <w:szCs w:val="21"/>
          <w:lang w:val="zh-CN"/>
        </w:rPr>
        <w:t xml:space="preserve">31、合同的签订</w:t>
      </w:r>
      <w:r/>
    </w:p>
    <w:p>
      <w:pPr>
        <w:ind w:firstLine="420"/>
        <w:spacing w:line="400" w:lineRule="exact"/>
        <w:rPr>
          <w:rFonts w:hint="eastAsia"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hint="eastAsia"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hint="eastAsia" w:ascii="宋体" w:hAnsi="宋体"/>
          <w:szCs w:val="21"/>
        </w:rPr>
      </w:pPr>
      <w:r>
        <w:rPr>
          <w:rFonts w:ascii="宋体" w:hAnsi="宋体"/>
          <w:szCs w:val="21"/>
          <w:lang w:val="zh-CN"/>
        </w:rPr>
        <w:t xml:space="preserve">31.3中标人无正当理由不得放弃中标。</w:t>
      </w:r>
      <w:r/>
    </w:p>
    <w:p>
      <w:pPr>
        <w:ind w:firstLine="422"/>
        <w:spacing w:line="400" w:lineRule="exact"/>
        <w:rPr>
          <w:rFonts w:hint="eastAsia" w:ascii="宋体" w:hAnsi="宋体"/>
          <w:b/>
          <w:bCs/>
          <w:szCs w:val="21"/>
        </w:rPr>
      </w:pPr>
      <w:r>
        <w:rPr>
          <w:rFonts w:ascii="宋体" w:hAnsi="宋体"/>
          <w:b/>
          <w:bCs/>
          <w:szCs w:val="21"/>
        </w:rPr>
        <w:t xml:space="preserve">32、履约保证金</w:t>
      </w:r>
      <w:r/>
    </w:p>
    <w:p>
      <w:pPr>
        <w:ind w:firstLine="422"/>
        <w:spacing w:line="400" w:lineRule="exact"/>
        <w:rPr>
          <w:rFonts w:hint="eastAsia" w:ascii="宋体" w:hAnsi="宋体"/>
          <w:szCs w:val="21"/>
        </w:rPr>
      </w:pPr>
      <w:r>
        <w:rPr>
          <w:rFonts w:hint="eastAsia" w:ascii="宋体" w:hAnsi="宋体"/>
          <w:szCs w:val="21"/>
        </w:rPr>
        <w:t xml:space="preserve">无</w:t>
      </w:r>
      <w:r/>
    </w:p>
    <w:p>
      <w:pPr>
        <w:ind w:firstLine="422"/>
        <w:spacing w:line="400" w:lineRule="exact"/>
        <w:rPr>
          <w:rFonts w:hint="eastAsia" w:ascii="宋体" w:hAnsi="宋体"/>
          <w:b/>
          <w:bCs/>
          <w:szCs w:val="21"/>
        </w:rPr>
      </w:pPr>
      <w:r>
        <w:rPr>
          <w:rFonts w:ascii="宋体" w:hAnsi="宋体"/>
          <w:b/>
          <w:bCs/>
          <w:szCs w:val="21"/>
          <w:lang w:val="zh-CN"/>
        </w:rPr>
        <w:t xml:space="preserve">八、其他事项</w:t>
      </w:r>
      <w:r/>
    </w:p>
    <w:p>
      <w:pPr>
        <w:ind w:firstLine="422"/>
        <w:spacing w:line="400" w:lineRule="exact"/>
        <w:rPr>
          <w:rFonts w:hint="eastAsia" w:ascii="宋体" w:hAnsi="宋体"/>
          <w:b/>
          <w:bCs/>
          <w:szCs w:val="21"/>
        </w:rPr>
      </w:pPr>
      <w:r>
        <w:rPr>
          <w:rFonts w:ascii="宋体" w:hAnsi="宋体"/>
          <w:b/>
          <w:bCs/>
          <w:szCs w:val="21"/>
          <w:lang w:val="zh-CN"/>
        </w:rPr>
        <w:t xml:space="preserve">33、中标服务费</w:t>
      </w:r>
      <w:r/>
    </w:p>
    <w:p>
      <w:pPr>
        <w:ind w:firstLine="420"/>
        <w:spacing w:line="400" w:lineRule="exact"/>
        <w:rPr>
          <w:rFonts w:hint="eastAsia" w:ascii="宋体" w:hAnsi="宋体"/>
          <w:szCs w:val="21"/>
        </w:rPr>
      </w:pPr>
      <w:r>
        <w:rPr>
          <w:rFonts w:ascii="宋体" w:hAnsi="宋体"/>
          <w:szCs w:val="21"/>
          <w:lang w:val="zh-CN"/>
        </w:rPr>
        <w:t xml:space="preserve">33.1中标人应按前附表规定缴纳中标服务费。</w:t>
      </w:r>
      <w:r/>
    </w:p>
    <w:p>
      <w:pPr>
        <w:ind w:firstLine="422"/>
        <w:spacing w:line="400" w:lineRule="exact"/>
        <w:rPr>
          <w:rFonts w:hint="eastAsia" w:ascii="宋体" w:hAnsi="宋体"/>
          <w:b/>
          <w:bCs/>
          <w:szCs w:val="21"/>
        </w:rPr>
      </w:pPr>
      <w:r>
        <w:rPr>
          <w:rFonts w:ascii="宋体" w:hAnsi="宋体"/>
          <w:b/>
          <w:bCs/>
          <w:szCs w:val="21"/>
          <w:lang w:val="zh-CN"/>
        </w:rPr>
        <w:t xml:space="preserve">34、监督</w:t>
      </w:r>
      <w:r/>
    </w:p>
    <w:p>
      <w:pPr>
        <w:ind w:firstLine="420"/>
        <w:spacing w:line="400" w:lineRule="exact"/>
        <w:rPr>
          <w:rFonts w:hint="eastAsia"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hint="eastAsia" w:ascii="宋体" w:hAnsi="宋体"/>
          <w:b/>
          <w:bCs/>
          <w:szCs w:val="21"/>
        </w:rPr>
      </w:pPr>
      <w:r>
        <w:rPr>
          <w:rFonts w:ascii="宋体" w:hAnsi="宋体"/>
          <w:b/>
          <w:bCs/>
          <w:szCs w:val="21"/>
          <w:lang w:val="zh-CN"/>
        </w:rPr>
        <w:t xml:space="preserve">35、未尽事宜</w:t>
      </w:r>
      <w:r/>
    </w:p>
    <w:p>
      <w:pPr>
        <w:ind w:firstLine="420"/>
        <w:spacing w:line="400" w:lineRule="exact"/>
        <w:rPr>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r/>
    </w:p>
    <w:p>
      <w:pPr>
        <w:jc w:val="center"/>
        <w:rPr>
          <w:color w:val="000000"/>
        </w:rPr>
      </w:pPr>
      <w:r>
        <w:rPr>
          <w:color w:val="000000"/>
        </w:rPr>
      </w:r>
      <w:r/>
    </w:p>
    <w:p>
      <w:pPr>
        <w:jc w:val="center"/>
        <w:rPr>
          <w:rFonts w:hint="eastAsia"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p>
    <w:p>
      <w:pPr>
        <w:rPr>
          <w:rFonts w:hint="eastAsia" w:ascii="宋体" w:hAnsi="宋体"/>
          <w:b/>
          <w:bCs/>
          <w:color w:val="000000"/>
          <w:sz w:val="32"/>
        </w:rPr>
      </w:pPr>
      <w:r>
        <w:rPr>
          <w:rFonts w:hint="eastAsia" w:ascii="宋体" w:hAnsi="宋体"/>
          <w:b/>
          <w:bCs/>
          <w:color w:val="000000"/>
          <w:sz w:val="32"/>
        </w:rPr>
      </w:r>
      <w:r/>
    </w:p>
    <w:p>
      <w:pPr>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p>
    <w:p>
      <w:pPr>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sz w:val="24"/>
        </w:rPr>
      </w:pPr>
      <w:r>
        <w:rPr>
          <w:rFonts w:hint="eastAsia" w:ascii="宋体" w:hAnsi="宋体"/>
          <w:b/>
          <w:bCs/>
          <w:color w:val="000000"/>
          <w:sz w:val="24"/>
        </w:rPr>
      </w:r>
      <w:r/>
    </w:p>
    <w:p>
      <w:pPr>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p>
    <w:p>
      <w:pPr>
        <w:pStyle w:val="757"/>
        <w:jc w:val="center"/>
        <w:spacing w:line="360" w:lineRule="auto"/>
        <w:rPr>
          <w:rFonts w:hAnsi="宋体"/>
          <w:b/>
          <w:bCs/>
          <w:color w:val="000000"/>
          <w:sz w:val="36"/>
          <w:szCs w:val="36"/>
        </w:rPr>
      </w:pPr>
      <w:r>
        <w:rPr>
          <w:rFonts w:hAnsi="宋体"/>
          <w:b/>
          <w:bCs/>
          <w:color w:val="000000"/>
          <w:sz w:val="36"/>
          <w:szCs w:val="36"/>
        </w:rPr>
      </w:r>
      <w:r/>
    </w:p>
    <w:p>
      <w:pPr>
        <w:pStyle w:val="757"/>
        <w:jc w:val="center"/>
        <w:spacing w:line="360" w:lineRule="auto"/>
        <w:rPr>
          <w:rFonts w:hAnsi="宋体"/>
          <w:b/>
          <w:bCs/>
          <w:color w:val="000000"/>
          <w:sz w:val="36"/>
          <w:szCs w:val="36"/>
        </w:rPr>
      </w:pPr>
      <w:r>
        <w:rPr>
          <w:rFonts w:hint="eastAsia" w:hAnsi="宋体"/>
          <w:b/>
          <w:bCs/>
          <w:color w:val="000000"/>
          <w:sz w:val="36"/>
          <w:szCs w:val="36"/>
        </w:rPr>
        <w:t xml:space="preserve">法人授权委托书</w:t>
      </w:r>
      <w:r/>
    </w:p>
    <w:p>
      <w:pPr>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投标人：（公章）</w:t>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w:t>
      </w:r>
      <w:r/>
    </w:p>
    <w:p>
      <w:pPr>
        <w:spacing w:line="360" w:lineRule="auto"/>
        <w:rPr>
          <w:rFonts w:hint="eastAsia" w:ascii="宋体" w:hAnsi="宋体"/>
          <w:color w:val="000000"/>
          <w:szCs w:val="21"/>
        </w:rPr>
      </w:pPr>
      <w:r>
        <w:rPr>
          <w:rFonts w:hint="eastAsia" w:ascii="宋体" w:hAnsi="宋体"/>
          <w:color w:val="000000"/>
          <w:szCs w:val="21"/>
        </w:rPr>
        <w:t xml:space="preserve">代理人：（签名或签章）</w:t>
      </w:r>
      <w:r/>
    </w:p>
    <w:p>
      <w:pPr>
        <w:ind w:firstLine="425"/>
        <w:spacing w:line="360" w:lineRule="auto"/>
        <w:rPr>
          <w:rFonts w:hint="eastAsia" w:ascii="宋体" w:hAnsi="宋体"/>
          <w:color w:val="000000"/>
          <w:szCs w:val="21"/>
        </w:rPr>
      </w:pPr>
      <w:r>
        <w:rPr>
          <w:rFonts w:hint="eastAsia" w:ascii="宋体" w:hAnsi="宋体"/>
          <w:color w:val="000000"/>
          <w:szCs w:val="21"/>
        </w:rPr>
      </w:r>
      <w:r/>
    </w:p>
    <w:p>
      <w:pPr>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p>
    <w:p>
      <w:pPr>
        <w:spacing w:line="360" w:lineRule="auto"/>
        <w:rPr>
          <w:rFonts w:hint="eastAsia" w:ascii="宋体" w:hAnsi="宋体"/>
          <w:color w:val="000000"/>
          <w:szCs w:val="21"/>
        </w:rPr>
      </w:pPr>
      <w:r>
        <w:rPr>
          <w:rFonts w:hint="eastAsia" w:ascii="宋体" w:hAnsi="宋体"/>
          <w:color w:val="000000"/>
          <w:szCs w:val="21"/>
        </w:rPr>
      </w:r>
      <w:r/>
    </w:p>
    <w:p>
      <w:pPr>
        <w:pStyle w:val="957"/>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p>
    <w:p>
      <w:pPr>
        <w:pStyle w:val="757"/>
        <w:jc w:val="center"/>
        <w:spacing w:line="360" w:lineRule="auto"/>
        <w:rPr>
          <w:rFonts w:hAnsi="宋体"/>
          <w:b/>
          <w:bCs/>
          <w:color w:val="000000"/>
          <w:sz w:val="36"/>
          <w:szCs w:val="36"/>
        </w:rPr>
      </w:pPr>
      <w:r>
        <w:rPr>
          <w:rFonts w:hint="eastAsia" w:hAnsi="宋体"/>
          <w:b/>
          <w:bCs/>
          <w:color w:val="000000"/>
          <w:sz w:val="36"/>
          <w:szCs w:val="36"/>
        </w:rPr>
        <w:t xml:space="preserve">投标函</w:t>
      </w:r>
      <w:r/>
    </w:p>
    <w:p>
      <w:pPr>
        <w:pStyle w:val="757"/>
        <w:spacing w:line="360" w:lineRule="exact"/>
        <w:rPr>
          <w:rFonts w:hAnsi="宋体"/>
          <w:bCs/>
          <w:color w:val="000000"/>
          <w:sz w:val="21"/>
          <w:szCs w:val="21"/>
        </w:rPr>
      </w:pPr>
      <w:r>
        <w:rPr>
          <w:rFonts w:hAnsi="宋体"/>
          <w:bCs/>
          <w:color w:val="000000"/>
          <w:sz w:val="21"/>
          <w:szCs w:val="21"/>
        </w:rPr>
      </w:r>
      <w:r/>
    </w:p>
    <w:p>
      <w:pPr>
        <w:pStyle w:val="757"/>
        <w:spacing w:line="360" w:lineRule="exact"/>
        <w:rPr>
          <w:rFonts w:hint="eastAsia" w:hAnsi="宋体"/>
          <w:bCs/>
          <w:color w:val="000000"/>
          <w:sz w:val="21"/>
          <w:szCs w:val="21"/>
        </w:rPr>
      </w:pPr>
      <w:r>
        <w:rPr>
          <w:rFonts w:hint="eastAsia" w:hAnsi="宋体"/>
          <w:bCs/>
          <w:color w:val="000000"/>
          <w:sz w:val="21"/>
          <w:szCs w:val="21"/>
        </w:rPr>
        <w:t xml:space="preserve">苏州市卫康招投标咨询服务有限公司 ：</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我方收到贵公司</w:t>
      </w:r>
      <w:r>
        <w:rPr>
          <w:rFonts w:hint="eastAsia" w:hAnsi="宋体"/>
          <w:color w:val="000000"/>
          <w:sz w:val="24"/>
        </w:rPr>
        <w:t xml:space="preserve"> </w:t>
      </w:r>
      <w:r>
        <w:rPr>
          <w:rFonts w:hint="eastAsia" w:hAnsi="宋体"/>
          <w:color w:val="000000"/>
          <w:sz w:val="24"/>
          <w:u w:val="single"/>
        </w:rPr>
        <w:t xml:space="preserve">                         </w:t>
      </w:r>
      <w:r>
        <w:rPr>
          <w:rFonts w:hint="eastAsia" w:hAnsi="宋体"/>
          <w:bCs/>
          <w:color w:val="000000"/>
          <w:sz w:val="21"/>
          <w:szCs w:val="21"/>
        </w:rPr>
        <w:t xml:space="preserve">号采购文件，经仔细阅读和研究，我方决定参加投标。并向贵公司承诺：</w:t>
      </w:r>
      <w:r/>
    </w:p>
    <w:p>
      <w:pPr>
        <w:pStyle w:val="757"/>
        <w:ind w:firstLine="420"/>
        <w:spacing w:line="360" w:lineRule="exact"/>
        <w:rPr>
          <w:rFonts w:hint="eastAsia" w:hAnsi="宋体"/>
          <w:color w:val="000000"/>
          <w:sz w:val="21"/>
        </w:rPr>
      </w:pPr>
      <w:r>
        <w:rPr>
          <w:rFonts w:hint="eastAsia" w:hAnsi="宋体"/>
          <w:bCs/>
          <w:color w:val="000000"/>
          <w:sz w:val="21"/>
          <w:szCs w:val="21"/>
        </w:rPr>
        <w:t xml:space="preserve">1、我方愿意按照采购文件的一切要求，提供本项目的所有内容，我方投标</w:t>
      </w:r>
      <w:r>
        <w:rPr>
          <w:rFonts w:hint="eastAsia" w:hAnsi="宋体"/>
          <w:color w:val="000000"/>
          <w:sz w:val="21"/>
        </w:rPr>
        <w:t xml:space="preserve">的服务的报价包括完成本项工作所需的一切应有费用。</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3、我方同意采购文件及更正文件中的规定。本投标书的有效期限为投标截止时间之日起90天。</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4、我方愿意提供招标方在采购文件中要求的所有资料，并保证所提供的资料全部是真实的、有效的，若有虚假，我方愿承担一切责任。</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5、我方愿意遵守招标公告及采购文件中所列的收费标准。</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6、我方承诺该项投标在开标后的全过程中保持有效，不作任何更改和变动。</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7、我方承诺在参加政府采购活动前三年内，在经营活动中没有重大违法记录。</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8、如果我方中标，我方愿意按采购文件规定支付中标服务费，如未按规定缴纳中标服务费，采购代理机构有权保留诉讼的权力；</w:t>
      </w:r>
      <w:r/>
    </w:p>
    <w:p>
      <w:pPr>
        <w:pStyle w:val="757"/>
        <w:ind w:firstLine="420"/>
        <w:spacing w:line="360" w:lineRule="exact"/>
        <w:rPr>
          <w:rFonts w:hint="eastAsia" w:hAnsi="宋体"/>
          <w:bCs/>
          <w:color w:val="000000"/>
          <w:sz w:val="21"/>
          <w:szCs w:val="21"/>
        </w:rPr>
      </w:pPr>
      <w:r>
        <w:rPr>
          <w:rFonts w:hint="eastAsia" w:hAnsi="宋体"/>
          <w:bCs/>
          <w:color w:val="000000"/>
          <w:sz w:val="21"/>
          <w:szCs w:val="21"/>
        </w:rPr>
        <w:t xml:space="preserve">9、与本投标有关的通讯地址：</w:t>
      </w:r>
      <w:r/>
    </w:p>
    <w:p>
      <w:pPr>
        <w:pStyle w:val="757"/>
        <w:ind w:firstLine="420"/>
        <w:spacing w:line="360" w:lineRule="exact"/>
        <w:rPr>
          <w:rFonts w:hint="eastAsia" w:hAnsi="宋体"/>
          <w:color w:val="000000"/>
          <w:sz w:val="24"/>
          <w:u w:val="single"/>
        </w:rPr>
      </w:pPr>
      <w:r>
        <w:rPr>
          <w:rFonts w:hint="eastAsia" w:hAnsi="宋体"/>
          <w:bCs/>
          <w:color w:val="000000"/>
          <w:sz w:val="21"/>
          <w:szCs w:val="21"/>
        </w:rPr>
        <w:t xml:space="preserve">单    位：</w:t>
      </w:r>
      <w:r>
        <w:rPr>
          <w:rFonts w:hint="eastAsia" w:hAnsi="宋体"/>
          <w:color w:val="000000"/>
          <w:sz w:val="24"/>
          <w:u w:val="single"/>
        </w:rPr>
        <w:t xml:space="preserve">                       </w:t>
      </w:r>
      <w:r>
        <w:rPr>
          <w:rFonts w:hint="eastAsia" w:hAnsi="宋体"/>
          <w:bCs/>
          <w:color w:val="000000"/>
          <w:sz w:val="21"/>
          <w:szCs w:val="21"/>
        </w:rPr>
        <w:t xml:space="preserve">联 系 人：</w:t>
      </w:r>
      <w:r>
        <w:rPr>
          <w:rFonts w:hint="eastAsia" w:hAnsi="宋体"/>
          <w:color w:val="000000"/>
          <w:sz w:val="24"/>
          <w:u w:val="single"/>
        </w:rPr>
        <w:t xml:space="preserve">                       </w:t>
      </w:r>
      <w:r/>
    </w:p>
    <w:p>
      <w:pPr>
        <w:pStyle w:val="757"/>
        <w:ind w:firstLine="420"/>
        <w:spacing w:line="360" w:lineRule="exact"/>
        <w:rPr>
          <w:rFonts w:hint="eastAsia" w:hAnsi="宋体"/>
          <w:color w:val="000000"/>
          <w:sz w:val="24"/>
          <w:u w:val="single"/>
        </w:rPr>
      </w:pPr>
      <w:r>
        <w:rPr>
          <w:rFonts w:hint="eastAsia" w:hAnsi="宋体"/>
          <w:bCs/>
          <w:color w:val="000000"/>
          <w:sz w:val="21"/>
          <w:szCs w:val="21"/>
        </w:rPr>
        <w:t xml:space="preserve">地    址：</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邮政编码：</w:t>
      </w:r>
      <w:r/>
    </w:p>
    <w:p>
      <w:pPr>
        <w:pStyle w:val="757"/>
        <w:ind w:firstLine="420"/>
        <w:spacing w:line="360" w:lineRule="exact"/>
        <w:rPr>
          <w:rFonts w:hint="eastAsia" w:hAnsi="宋体"/>
          <w:color w:val="000000"/>
          <w:sz w:val="24"/>
          <w:u w:val="single"/>
        </w:rPr>
      </w:pPr>
      <w:r>
        <w:rPr>
          <w:rFonts w:hint="eastAsia" w:hAnsi="宋体"/>
          <w:bCs/>
          <w:color w:val="000000"/>
          <w:sz w:val="21"/>
          <w:szCs w:val="21"/>
        </w:rPr>
        <w:t xml:space="preserve">联系电话：</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传    真：</w:t>
      </w:r>
      <w:r>
        <w:rPr>
          <w:rFonts w:hint="eastAsia" w:hAnsi="宋体"/>
          <w:color w:val="000000"/>
          <w:sz w:val="24"/>
          <w:u w:val="single"/>
        </w:rPr>
        <w:t xml:space="preserve">                      </w:t>
      </w:r>
      <w:r/>
    </w:p>
    <w:p>
      <w:pPr>
        <w:pStyle w:val="757"/>
        <w:ind w:firstLine="425"/>
        <w:spacing w:line="360" w:lineRule="exact"/>
        <w:rPr>
          <w:rFonts w:hint="eastAsia" w:hAnsi="宋体"/>
          <w:bCs/>
          <w:color w:val="000000"/>
          <w:sz w:val="21"/>
          <w:szCs w:val="21"/>
        </w:rPr>
      </w:pPr>
      <w:r>
        <w:rPr>
          <w:rFonts w:hint="eastAsia" w:hAnsi="宋体"/>
          <w:bCs/>
          <w:color w:val="000000"/>
          <w:sz w:val="21"/>
          <w:szCs w:val="21"/>
        </w:rPr>
        <w:t xml:space="preserve">开户银行和银行账号：</w:t>
      </w:r>
      <w:r>
        <w:rPr>
          <w:rFonts w:hint="eastAsia" w:hAnsi="宋体"/>
          <w:color w:val="000000"/>
          <w:sz w:val="24"/>
          <w:u w:val="single"/>
        </w:rPr>
        <w:t xml:space="preserve">                       </w:t>
      </w:r>
      <w:r/>
    </w:p>
    <w:p>
      <w:pPr>
        <w:pStyle w:val="757"/>
        <w:ind w:firstLine="425"/>
        <w:spacing w:line="360" w:lineRule="exact"/>
        <w:rPr>
          <w:rFonts w:hint="eastAsia" w:hAnsi="宋体"/>
          <w:bCs/>
          <w:color w:val="000000"/>
          <w:sz w:val="21"/>
          <w:szCs w:val="21"/>
        </w:rPr>
      </w:pPr>
      <w:r>
        <w:rPr>
          <w:rFonts w:hint="eastAsia" w:hAnsi="宋体"/>
          <w:bCs/>
          <w:color w:val="000000"/>
          <w:sz w:val="21"/>
          <w:szCs w:val="21"/>
        </w:rPr>
        <w:t xml:space="preserve">投标人：（公章）</w:t>
      </w:r>
      <w:r/>
    </w:p>
    <w:p>
      <w:pPr>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p>
    <w:p>
      <w:pPr>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p>
    <w:p>
      <w:pPr>
        <w:pStyle w:val="757"/>
        <w:jc w:val="center"/>
        <w:spacing w:line="360" w:lineRule="auto"/>
        <w:rPr>
          <w:rFonts w:hAnsi="宋体"/>
          <w:b/>
          <w:bCs/>
          <w:color w:val="000000"/>
          <w:sz w:val="36"/>
          <w:szCs w:val="36"/>
        </w:rPr>
      </w:pPr>
      <w:r>
        <w:rPr>
          <w:rFonts w:hint="eastAsia" w:hAnsi="宋体"/>
          <w:b/>
          <w:bCs/>
          <w:color w:val="000000"/>
          <w:sz w:val="36"/>
          <w:szCs w:val="36"/>
        </w:rPr>
        <w:t xml:space="preserve">开标一览表</w:t>
      </w:r>
      <w:r/>
    </w:p>
    <w:p>
      <w:pPr>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p>
    <w:p>
      <w:pPr>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JSZC-320585-SZWK-G2026-0010</w:t>
      </w:r>
      <w:r>
        <w:rPr>
          <w:rFonts w:hint="eastAsia" w:ascii="宋体" w:hAnsi="宋体"/>
          <w:color w:val="000000"/>
          <w:szCs w:val="21"/>
          <w:lang w:eastAsia="zh-CN"/>
        </w:rPr>
        <w:tab/>
      </w:r>
      <w:r>
        <w:rPr>
          <w:rFonts w:hint="eastAsia" w:ascii="宋体" w:hAnsi="宋体"/>
          <w:color w:val="000000"/>
          <w:szCs w:val="21"/>
        </w:rPr>
        <w:t xml:space="preserve">    </w:t>
      </w:r>
      <w:r/>
    </w:p>
    <w:tbl>
      <w:tblPr>
        <w:tblStyle w:val="686"/>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color w:val="000000"/>
                <w:szCs w:val="21"/>
              </w:rPr>
            </w:pPr>
            <w:r>
              <w:rPr>
                <w:rFonts w:hint="eastAsia" w:hAnsi="宋体"/>
                <w:color w:val="000000"/>
                <w:szCs w:val="21"/>
              </w:rPr>
              <w:t xml:space="preserve">序号</w:t>
            </w:r>
            <w:r/>
          </w:p>
        </w:tc>
        <w:tc>
          <w:tcPr>
            <w:tcW w:w="2905" w:type="dxa"/>
            <w:vAlign w:val="center"/>
            <w:textDirection w:val="lrTb"/>
            <w:noWrap w:val="false"/>
          </w:tcPr>
          <w:p>
            <w:pPr>
              <w:jc w:val="center"/>
              <w:rPr>
                <w:color w:val="000000"/>
                <w:szCs w:val="21"/>
              </w:rPr>
            </w:pPr>
            <w:r>
              <w:rPr>
                <w:rFonts w:hint="eastAsia" w:hAnsi="宋体"/>
                <w:color w:val="000000"/>
                <w:szCs w:val="21"/>
              </w:rPr>
              <w:t xml:space="preserve">项目名称</w:t>
            </w:r>
            <w:r/>
          </w:p>
        </w:tc>
        <w:tc>
          <w:tcPr>
            <w:tcW w:w="1986" w:type="dxa"/>
            <w:vAlign w:val="center"/>
            <w:textDirection w:val="lrTb"/>
            <w:noWrap w:val="false"/>
          </w:tcPr>
          <w:p>
            <w:pPr>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p>
        </w:tc>
        <w:tc>
          <w:tcPr>
            <w:tcW w:w="1495" w:type="dxa"/>
            <w:vAlign w:val="center"/>
            <w:textDirection w:val="lrTb"/>
            <w:noWrap w:val="false"/>
          </w:tcPr>
          <w:p>
            <w:pPr>
              <w:jc w:val="center"/>
              <w:rPr>
                <w:color w:val="000000"/>
                <w:szCs w:val="21"/>
              </w:rPr>
            </w:pPr>
            <w:r>
              <w:rPr>
                <w:rFonts w:hint="eastAsia" w:hAnsi="宋体"/>
                <w:color w:val="000000"/>
                <w:szCs w:val="21"/>
              </w:rPr>
              <w:t xml:space="preserve">服务期限</w:t>
            </w:r>
            <w:r/>
          </w:p>
        </w:tc>
        <w:tc>
          <w:tcPr>
            <w:tcW w:w="1559" w:type="dxa"/>
            <w:vAlign w:val="center"/>
            <w:textDirection w:val="lrTb"/>
            <w:noWrap w:val="false"/>
          </w:tcPr>
          <w:p>
            <w:pPr>
              <w:jc w:val="center"/>
              <w:rPr>
                <w:color w:val="000000"/>
                <w:szCs w:val="21"/>
              </w:rPr>
            </w:pPr>
            <w:r>
              <w:rPr>
                <w:rFonts w:hint="eastAsia"/>
                <w:color w:val="000000"/>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szCs w:val="21"/>
              </w:rPr>
            </w:pPr>
            <w:r>
              <w:rPr>
                <w:color w:val="000000"/>
                <w:szCs w:val="21"/>
              </w:rPr>
              <w:t xml:space="preserve">1</w:t>
            </w:r>
            <w:r/>
          </w:p>
        </w:tc>
        <w:tc>
          <w:tcPr>
            <w:tcW w:w="2905" w:type="dxa"/>
            <w:vAlign w:val="center"/>
            <w:textDirection w:val="lrTb"/>
            <w:noWrap w:val="false"/>
          </w:tcPr>
          <w:p>
            <w:pPr>
              <w:jc w:val="center"/>
              <w:spacing w:line="320" w:lineRule="exact"/>
              <w:rPr>
                <w:color w:val="000000"/>
                <w:szCs w:val="21"/>
              </w:rPr>
            </w:pPr>
            <w:r>
              <w:rPr>
                <w:color w:val="000000"/>
                <w:szCs w:val="21"/>
              </w:rPr>
            </w:r>
            <w:r/>
          </w:p>
        </w:tc>
        <w:tc>
          <w:tcPr>
            <w:tcW w:w="1986" w:type="dxa"/>
            <w:vAlign w:val="center"/>
            <w:textDirection w:val="lrTb"/>
            <w:noWrap w:val="false"/>
          </w:tcPr>
          <w:p>
            <w:pPr>
              <w:jc w:val="center"/>
              <w:spacing w:line="320" w:lineRule="exact"/>
              <w:rPr>
                <w:color w:val="000000"/>
                <w:szCs w:val="21"/>
              </w:rPr>
            </w:pPr>
            <w:r>
              <w:rPr>
                <w:color w:val="000000"/>
                <w:szCs w:val="21"/>
              </w:rPr>
            </w:r>
            <w:r/>
          </w:p>
        </w:tc>
        <w:tc>
          <w:tcPr>
            <w:tcW w:w="1495" w:type="dxa"/>
            <w:vAlign w:val="center"/>
            <w:textDirection w:val="lrTb"/>
            <w:noWrap w:val="false"/>
          </w:tcPr>
          <w:p>
            <w:pPr>
              <w:jc w:val="center"/>
              <w:spacing w:line="320" w:lineRule="exact"/>
              <w:rPr>
                <w:rFonts w:hint="eastAsia" w:hAnsi="宋体"/>
                <w:color w:val="000000"/>
                <w:szCs w:val="21"/>
              </w:rPr>
            </w:pPr>
            <w:r>
              <w:rPr>
                <w:rFonts w:hint="eastAsia" w:hAnsi="宋体"/>
                <w:color w:val="000000"/>
                <w:szCs w:val="21"/>
              </w:rPr>
            </w:r>
            <w:r/>
          </w:p>
        </w:tc>
        <w:tc>
          <w:tcPr>
            <w:tcW w:w="1559" w:type="dxa"/>
            <w:vAlign w:val="center"/>
            <w:textDirection w:val="lrTb"/>
            <w:noWrap w:val="false"/>
          </w:tcPr>
          <w:p>
            <w:pPr>
              <w:jc w:val="center"/>
              <w:spacing w:line="320" w:lineRule="exact"/>
              <w:rPr>
                <w:color w:val="000000"/>
                <w:szCs w:val="21"/>
              </w:rPr>
            </w:pPr>
            <w:r>
              <w:rPr>
                <w:color w:val="000000"/>
                <w:szCs w:val="21"/>
              </w:rPr>
            </w:r>
            <w:r/>
          </w:p>
        </w:tc>
      </w:tr>
      <w:tr>
        <w:trPr>
          <w:cantSplit/>
          <w:jc w:val="center"/>
          <w:trHeight w:val="567"/>
        </w:trPr>
        <w:tc>
          <w:tcPr>
            <w:gridSpan w:val="5"/>
            <w:tcW w:w="8695" w:type="dxa"/>
            <w:vAlign w:val="center"/>
            <w:textDirection w:val="lrTb"/>
            <w:noWrap w:val="false"/>
          </w:tcPr>
          <w:p>
            <w:pPr>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p>
        </w:tc>
      </w:tr>
    </w:tbl>
    <w:p>
      <w:pPr>
        <w:spacing w:line="360" w:lineRule="auto"/>
        <w:rPr>
          <w:rFonts w:hint="eastAsia" w:ascii="宋体" w:hAnsi="宋体"/>
          <w:color w:val="000000"/>
          <w:szCs w:val="21"/>
        </w:rPr>
      </w:pPr>
      <w:r>
        <w:rPr>
          <w:rFonts w:hint="eastAsia" w:ascii="宋体" w:hAnsi="宋体"/>
          <w:color w:val="000000"/>
          <w:szCs w:val="21"/>
        </w:rPr>
        <w:t xml:space="preserve">                     </w:t>
      </w:r>
      <w:r/>
    </w:p>
    <w:p>
      <w:pPr>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p>
    <w:p>
      <w:pPr>
        <w:rPr>
          <w:rFonts w:hint="eastAsia" w:ascii="宋体" w:hAnsi="宋体"/>
          <w:b/>
          <w:bCs/>
          <w:color w:val="000000"/>
          <w:szCs w:val="21"/>
        </w:rPr>
      </w:pPr>
      <w:r>
        <w:rPr>
          <w:rFonts w:hint="eastAsia" w:ascii="宋体" w:hAnsi="宋体"/>
          <w:b/>
          <w:bCs/>
          <w:color w:val="000000"/>
          <w:szCs w:val="21"/>
        </w:rPr>
      </w:r>
      <w:r/>
    </w:p>
    <w:p>
      <w:pPr>
        <w:rPr>
          <w:rFonts w:hint="eastAsia" w:ascii="宋体" w:hAnsi="宋体"/>
          <w:b/>
          <w:bCs/>
          <w:color w:val="000000"/>
          <w:szCs w:val="21"/>
        </w:rPr>
      </w:pPr>
      <w:r>
        <w:rPr>
          <w:rFonts w:hint="eastAsia" w:ascii="宋体" w:hAnsi="宋体"/>
          <w:b/>
          <w:bCs/>
          <w:color w:val="000000"/>
          <w:szCs w:val="21"/>
        </w:rPr>
      </w:r>
      <w:r/>
    </w:p>
    <w:p>
      <w:pPr>
        <w:spacing w:line="400" w:lineRule="exact"/>
        <w:rPr>
          <w:rFonts w:hint="eastAsia" w:ascii="宋体" w:hAnsi="宋体"/>
          <w:b/>
          <w:color w:val="000000"/>
          <w:lang w:val="zh-CN"/>
        </w:rPr>
      </w:pPr>
      <w:r>
        <w:rPr>
          <w:rFonts w:hint="eastAsia" w:ascii="宋体" w:hAnsi="宋体"/>
          <w:b/>
          <w:color w:val="000000"/>
          <w:lang w:val="zh-CN"/>
        </w:rPr>
        <w:t xml:space="preserve"> </w:t>
      </w:r>
      <w:r/>
    </w:p>
    <w:p>
      <w:pPr>
        <w:spacing w:line="380" w:lineRule="exact"/>
        <w:rPr>
          <w:color w:val="000000"/>
          <w:szCs w:val="21"/>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color w:val="000000"/>
          <w:szCs w:val="21"/>
        </w:rPr>
        <w:t xml:space="preserve">投标报价明细表</w:t>
      </w:r>
      <w:r/>
    </w:p>
    <w:p>
      <w:pPr>
        <w:spacing w:line="380" w:lineRule="exact"/>
        <w:rPr>
          <w:color w:val="000000"/>
          <w:szCs w:val="21"/>
        </w:rPr>
      </w:pPr>
      <w:r>
        <w:rPr>
          <w:color w:val="000000"/>
          <w:szCs w:val="21"/>
        </w:rPr>
      </w:r>
      <w:r/>
    </w:p>
    <w:p>
      <w:pPr>
        <w:ind w:firstLine="562"/>
        <w:jc w:val="center"/>
        <w:spacing w:line="360" w:lineRule="auto"/>
        <w:rPr>
          <w:rFonts w:hint="eastAsia" w:ascii="宋体" w:hAnsi="宋体"/>
          <w:b/>
          <w:color w:val="000000"/>
          <w:sz w:val="28"/>
          <w:szCs w:val="28"/>
          <w:lang w:val="zh-CN"/>
        </w:rPr>
        <w:outlineLvl w:val="0"/>
      </w:pPr>
      <w:r>
        <w:rPr>
          <w:rFonts w:ascii="宋体" w:hAnsi="宋体"/>
          <w:b/>
          <w:color w:val="000000"/>
          <w:sz w:val="28"/>
          <w:szCs w:val="28"/>
          <w:lang w:val="zh-CN"/>
        </w:rPr>
        <w:t xml:space="preserve">投标分项报价表</w:t>
      </w:r>
      <w:r/>
    </w:p>
    <w:p>
      <w:pPr>
        <w:spacing w:line="380" w:lineRule="exact"/>
        <w:rPr>
          <w:color w:val="000000"/>
          <w:szCs w:val="21"/>
        </w:rPr>
      </w:pPr>
      <w:r>
        <w:rPr>
          <w:color w:val="000000"/>
          <w:szCs w:val="21"/>
        </w:rPr>
      </w:r>
      <w:r/>
    </w:p>
    <w:p>
      <w:pPr>
        <w:pStyle w:val="1147"/>
        <w:spacing w:line="360" w:lineRule="auto"/>
        <w:rPr>
          <w:rFonts w:hint="eastAsia" w:hAnsi="宋体"/>
          <w:color w:val="000000"/>
          <w:sz w:val="21"/>
          <w:szCs w:val="21"/>
        </w:rPr>
      </w:pPr>
      <w:r>
        <w:rPr>
          <w:rFonts w:hAnsi="宋体"/>
          <w:color w:val="000000"/>
          <w:sz w:val="21"/>
          <w:szCs w:val="21"/>
        </w:rPr>
        <w:t xml:space="preserve">采购编号：                                         单位：元</w:t>
      </w:r>
      <w:r/>
    </w:p>
    <w:p>
      <w:pPr>
        <w:spacing w:line="400" w:lineRule="exact"/>
        <w:rPr>
          <w:color w:val="000000"/>
          <w:szCs w:val="21"/>
        </w:rPr>
      </w:pPr>
      <w:r>
        <w:rPr>
          <w:color w:val="000000"/>
          <w:szCs w:val="21"/>
        </w:rPr>
        <w:t xml:space="preserve">投标人：（盖公章）</w:t>
      </w:r>
      <w:r/>
    </w:p>
    <w:tbl>
      <w:tblPr>
        <w:tblStyle w:val="68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序号</w:t>
            </w:r>
            <w:r/>
          </w:p>
        </w:tc>
        <w:tc>
          <w:tcPr>
            <w:tcW w:w="3205" w:type="dxa"/>
            <w:vAlign w:val="center"/>
            <w:textDirection w:val="lrTb"/>
            <w:noWrap w:val="false"/>
          </w:tcPr>
          <w:p>
            <w:pPr>
              <w:jc w:val="center"/>
              <w:spacing w:line="360" w:lineRule="auto"/>
              <w:rPr>
                <w:color w:val="000000"/>
                <w:szCs w:val="21"/>
              </w:rPr>
            </w:pPr>
            <w:r>
              <w:rPr>
                <w:rFonts w:hint="eastAsia"/>
                <w:color w:val="000000"/>
                <w:szCs w:val="21"/>
              </w:rPr>
              <w:t xml:space="preserve">项目内容</w:t>
            </w:r>
            <w:r/>
          </w:p>
        </w:tc>
        <w:tc>
          <w:tcPr>
            <w:tcW w:w="1512" w:type="dxa"/>
            <w:vAlign w:val="center"/>
            <w:textDirection w:val="lrTb"/>
            <w:noWrap w:val="false"/>
          </w:tcPr>
          <w:p>
            <w:pPr>
              <w:jc w:val="center"/>
              <w:spacing w:line="360" w:lineRule="auto"/>
              <w:rPr>
                <w:color w:val="000000"/>
                <w:szCs w:val="21"/>
              </w:rPr>
            </w:pPr>
            <w:r>
              <w:rPr>
                <w:rFonts w:hint="eastAsia"/>
                <w:color w:val="000000"/>
                <w:szCs w:val="21"/>
              </w:rPr>
              <w:t xml:space="preserve">单价（元）</w:t>
            </w:r>
            <w:r/>
          </w:p>
        </w:tc>
        <w:tc>
          <w:tcPr>
            <w:tcW w:w="1242" w:type="dxa"/>
            <w:vAlign w:val="center"/>
            <w:textDirection w:val="lrTb"/>
            <w:noWrap w:val="false"/>
          </w:tcPr>
          <w:p>
            <w:pPr>
              <w:jc w:val="center"/>
              <w:spacing w:line="360" w:lineRule="auto"/>
              <w:rPr>
                <w:color w:val="000000"/>
                <w:szCs w:val="21"/>
              </w:rPr>
            </w:pPr>
            <w:r>
              <w:rPr>
                <w:rFonts w:hint="eastAsia"/>
                <w:color w:val="000000"/>
                <w:szCs w:val="21"/>
              </w:rPr>
              <w:t xml:space="preserve">数量</w:t>
            </w:r>
            <w:r/>
          </w:p>
        </w:tc>
        <w:tc>
          <w:tcPr>
            <w:tcW w:w="856" w:type="dxa"/>
            <w:vAlign w:val="center"/>
            <w:textDirection w:val="lrTb"/>
            <w:noWrap w:val="false"/>
          </w:tcPr>
          <w:p>
            <w:pPr>
              <w:jc w:val="center"/>
              <w:spacing w:line="360" w:lineRule="auto"/>
              <w:rPr>
                <w:color w:val="000000"/>
                <w:szCs w:val="21"/>
              </w:rPr>
            </w:pPr>
            <w:r>
              <w:rPr>
                <w:rFonts w:hint="eastAsia"/>
                <w:color w:val="000000"/>
                <w:szCs w:val="21"/>
              </w:rPr>
              <w:t xml:space="preserve">备注</w:t>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1</w:t>
            </w:r>
            <w:r/>
          </w:p>
        </w:tc>
        <w:tc>
          <w:tcPr>
            <w:tcW w:w="3205" w:type="dxa"/>
            <w:vAlign w:val="center"/>
            <w:textDirection w:val="lrTb"/>
            <w:noWrap w:val="false"/>
          </w:tcPr>
          <w:p>
            <w:pPr>
              <w:jc w:val="center"/>
              <w:spacing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2</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3</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4"/>
        </w:trPr>
        <w:tc>
          <w:tcPr>
            <w:tcW w:w="781" w:type="dxa"/>
            <w:vAlign w:val="center"/>
            <w:textDirection w:val="lrTb"/>
            <w:noWrap w:val="false"/>
          </w:tcPr>
          <w:p>
            <w:pPr>
              <w:jc w:val="center"/>
              <w:spacing w:line="360" w:lineRule="auto"/>
              <w:rPr>
                <w:color w:val="000000"/>
                <w:szCs w:val="21"/>
              </w:rPr>
            </w:pPr>
            <w:r>
              <w:rPr>
                <w:rFonts w:hint="eastAsia"/>
                <w:color w:val="000000"/>
                <w:szCs w:val="21"/>
              </w:rPr>
              <w:t xml:space="preserve">4</w:t>
            </w:r>
            <w:r/>
          </w:p>
        </w:tc>
        <w:tc>
          <w:tcPr>
            <w:tcW w:w="3205" w:type="dxa"/>
            <w:vAlign w:val="center"/>
            <w:textDirection w:val="lrTb"/>
            <w:noWrap w:val="false"/>
          </w:tcPr>
          <w:p>
            <w:pPr>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jc w:val="center"/>
              <w:spacing w:line="360" w:lineRule="auto"/>
              <w:rPr>
                <w:color w:val="000000"/>
                <w:szCs w:val="21"/>
              </w:rPr>
            </w:pPr>
            <w:r>
              <w:rPr>
                <w:color w:val="000000"/>
                <w:szCs w:val="21"/>
              </w:rPr>
            </w:r>
            <w:r/>
          </w:p>
        </w:tc>
        <w:tc>
          <w:tcPr>
            <w:tcW w:w="1242" w:type="dxa"/>
            <w:vAlign w:val="center"/>
            <w:textDirection w:val="lrTb"/>
            <w:noWrap w:val="false"/>
          </w:tcPr>
          <w:p>
            <w:pPr>
              <w:jc w:val="center"/>
              <w:spacing w:line="360" w:lineRule="auto"/>
              <w:rPr>
                <w:color w:val="000000"/>
                <w:szCs w:val="21"/>
              </w:rPr>
            </w:pPr>
            <w:r>
              <w:rPr>
                <w:color w:val="000000"/>
                <w:szCs w:val="21"/>
              </w:rPr>
            </w:r>
            <w:r/>
          </w:p>
        </w:tc>
        <w:tc>
          <w:tcPr>
            <w:tcW w:w="85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523"/>
        </w:trPr>
        <w:tc>
          <w:tcPr>
            <w:gridSpan w:val="5"/>
            <w:tcW w:w="7596" w:type="dxa"/>
            <w:vAlign w:val="center"/>
            <w:textDirection w:val="lrTb"/>
            <w:noWrap w:val="false"/>
          </w:tcPr>
          <w:p>
            <w:pPr>
              <w:jc w:val="left"/>
              <w:spacing w:line="360" w:lineRule="auto"/>
              <w:rPr>
                <w:color w:val="000000"/>
                <w:szCs w:val="21"/>
              </w:rPr>
            </w:pPr>
            <w:r>
              <w:rPr>
                <w:rFonts w:hint="eastAsia"/>
                <w:color w:val="000000"/>
                <w:szCs w:val="21"/>
              </w:rPr>
              <w:t xml:space="preserve">合计金额（人民币大写）</w:t>
            </w:r>
            <w:r/>
          </w:p>
        </w:tc>
      </w:tr>
    </w:tbl>
    <w:p>
      <w:pPr>
        <w:spacing w:line="400" w:lineRule="exact"/>
        <w:rPr>
          <w:color w:val="000000"/>
          <w:szCs w:val="21"/>
        </w:rPr>
      </w:pPr>
      <w:r>
        <w:rPr>
          <w:color w:val="000000"/>
          <w:szCs w:val="21"/>
        </w:rPr>
      </w:r>
      <w:r/>
    </w:p>
    <w:p>
      <w:pPr>
        <w:spacing w:line="400" w:lineRule="exact"/>
        <w:rPr>
          <w:color w:val="000000"/>
          <w:szCs w:val="21"/>
        </w:rPr>
      </w:pPr>
      <w:r>
        <w:rPr>
          <w:color w:val="000000"/>
          <w:szCs w:val="21"/>
        </w:rPr>
      </w:r>
      <w:r/>
    </w:p>
    <w:p>
      <w:pPr>
        <w:rPr>
          <w:color w:val="000000"/>
          <w:szCs w:val="21"/>
        </w:rPr>
      </w:pPr>
      <w:r>
        <w:rPr>
          <w:color w:val="000000"/>
          <w:szCs w:val="21"/>
        </w:rPr>
        <w:t xml:space="preserve">注：</w:t>
      </w:r>
      <w:r>
        <w:rPr>
          <w:rFonts w:hint="eastAsia"/>
          <w:color w:val="000000"/>
          <w:szCs w:val="21"/>
        </w:rPr>
        <w:t xml:space="preserve">上述价格合计金额必须与开标一览表的投标总报价金额一致。</w:t>
      </w:r>
      <w:r/>
    </w:p>
    <w:p>
      <w:pPr>
        <w:ind w:firstLine="422"/>
        <w:spacing w:line="360" w:lineRule="auto"/>
        <w:rPr>
          <w:rFonts w:hint="eastAsia" w:ascii="宋体" w:hAnsi="宋体"/>
          <w:color w:val="000000"/>
          <w:lang w:val="zh-CN"/>
        </w:rPr>
      </w:pPr>
      <w:r>
        <w:rPr>
          <w:rFonts w:hint="eastAsia" w:ascii="宋体" w:hAnsi="宋体"/>
          <w:color w:val="000000"/>
          <w:lang w:val="zh-CN"/>
        </w:rPr>
      </w:r>
      <w:r/>
    </w:p>
    <w:p>
      <w:pPr>
        <w:ind w:firstLine="422"/>
        <w:spacing w:line="360" w:lineRule="auto"/>
        <w:rPr>
          <w:rFonts w:hint="eastAsia" w:ascii="宋体" w:hAnsi="宋体"/>
          <w:color w:val="000000"/>
        </w:rPr>
      </w:pPr>
      <w:r>
        <w:rPr>
          <w:rFonts w:ascii="宋体" w:hAnsi="宋体"/>
          <w:color w:val="000000"/>
          <w:lang w:val="zh-CN"/>
        </w:rPr>
        <w:t xml:space="preserve">投标人（公章）：</w:t>
      </w:r>
      <w:r/>
    </w:p>
    <w:p>
      <w:pPr>
        <w:ind w:firstLine="422"/>
        <w:spacing w:line="360" w:lineRule="auto"/>
        <w:rPr>
          <w:rFonts w:hint="eastAsia" w:ascii="宋体" w:hAnsi="宋体"/>
          <w:color w:val="000000"/>
        </w:rPr>
      </w:pPr>
      <w:r>
        <w:rPr>
          <w:rFonts w:ascii="宋体" w:hAnsi="宋体"/>
          <w:color w:val="000000"/>
          <w:lang w:val="zh-CN"/>
        </w:rPr>
        <w:t xml:space="preserve">法定代表人或</w:t>
      </w:r>
      <w:r>
        <w:rPr>
          <w:rFonts w:hint="eastAsia" w:ascii="宋体" w:hAnsi="宋体"/>
          <w:color w:val="000000"/>
          <w:lang w:val="zh-CN"/>
        </w:rPr>
        <w:t xml:space="preserve">代理</w:t>
      </w:r>
      <w:r>
        <w:rPr>
          <w:rFonts w:ascii="宋体" w:hAnsi="宋体"/>
          <w:color w:val="000000"/>
          <w:lang w:val="zh-CN"/>
        </w:rPr>
        <w:t xml:space="preserve">人：（签字或</w:t>
      </w:r>
      <w:r>
        <w:rPr>
          <w:rFonts w:hint="eastAsia" w:ascii="宋体" w:hAnsi="宋体"/>
          <w:color w:val="000000"/>
          <w:lang w:val="zh-CN"/>
        </w:rPr>
        <w:t xml:space="preserve">签章</w:t>
      </w:r>
      <w:r>
        <w:rPr>
          <w:rFonts w:ascii="宋体" w:hAnsi="宋体"/>
          <w:color w:val="000000"/>
          <w:lang w:val="zh-CN"/>
        </w:rPr>
        <w:t xml:space="preserve">）</w:t>
      </w:r>
      <w:r/>
    </w:p>
    <w:p>
      <w:pPr>
        <w:ind w:firstLine="420"/>
        <w:spacing w:line="380" w:lineRule="exact"/>
        <w:rPr>
          <w:rFonts w:hint="eastAsia" w:hAnsi="宋体"/>
          <w:b/>
          <w:color w:val="000000"/>
        </w:rPr>
      </w:pPr>
      <w:r>
        <w:rPr>
          <w:rFonts w:ascii="宋体" w:hAnsi="宋体"/>
          <w:color w:val="000000"/>
          <w:szCs w:val="21"/>
        </w:rPr>
        <w:t xml:space="preserve">日  期：  </w:t>
      </w:r>
      <w:r>
        <w:rPr>
          <w:rFonts w:hint="eastAsia" w:ascii="宋体" w:hAnsi="宋体"/>
          <w:color w:val="000000"/>
          <w:szCs w:val="21"/>
        </w:rPr>
        <w:t xml:space="preserve">    </w:t>
      </w:r>
      <w:r>
        <w:rPr>
          <w:rFonts w:ascii="宋体" w:hAnsi="宋体"/>
          <w:color w:val="000000"/>
          <w:szCs w:val="21"/>
        </w:rPr>
        <w:t xml:space="preserve"> 年 </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hAnsi="宋体"/>
          <w:b/>
          <w:color w:val="000000"/>
        </w:rPr>
        <w:t xml:space="preserve"> </w:t>
      </w:r>
      <w:r/>
    </w:p>
    <w:p>
      <w:pPr>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、拟投入本项目主要服务人员表</w:t>
      </w:r>
      <w:r/>
    </w:p>
    <w:p>
      <w:pPr>
        <w:pStyle w:val="757"/>
        <w:ind w:firstLine="643"/>
        <w:spacing w:line="400" w:lineRule="exact"/>
        <w:rPr>
          <w:rFonts w:hAnsi="宋体"/>
          <w:b/>
          <w:color w:val="000000"/>
          <w:sz w:val="32"/>
          <w:szCs w:val="32"/>
        </w:rPr>
      </w:pPr>
      <w:r>
        <w:rPr>
          <w:rFonts w:hAnsi="宋体"/>
          <w:b/>
          <w:color w:val="000000"/>
          <w:sz w:val="32"/>
          <w:szCs w:val="32"/>
        </w:rPr>
      </w:r>
      <w:r/>
    </w:p>
    <w:p>
      <w:pPr>
        <w:jc w:val="center"/>
        <w:spacing w:line="400" w:lineRule="exact"/>
        <w:rPr>
          <w:b/>
          <w:color w:val="000000"/>
          <w:sz w:val="32"/>
          <w:szCs w:val="32"/>
        </w:rPr>
      </w:pPr>
      <w:r>
        <w:rPr>
          <w:b/>
          <w:color w:val="000000"/>
          <w:sz w:val="32"/>
          <w:szCs w:val="32"/>
        </w:rPr>
        <w:t xml:space="preserve">拟投入本项目主要</w:t>
      </w:r>
      <w:r>
        <w:rPr>
          <w:rFonts w:hint="eastAsia"/>
          <w:b/>
          <w:color w:val="000000"/>
          <w:sz w:val="32"/>
          <w:szCs w:val="32"/>
        </w:rPr>
        <w:t xml:space="preserve">服务</w:t>
      </w:r>
      <w:r>
        <w:rPr>
          <w:b/>
          <w:color w:val="000000"/>
          <w:sz w:val="32"/>
          <w:szCs w:val="32"/>
        </w:rPr>
        <w:t xml:space="preserve">人员表</w:t>
      </w:r>
      <w:r/>
    </w:p>
    <w:p>
      <w:pPr>
        <w:jc w:val="left"/>
        <w:spacing w:line="400" w:lineRule="exact"/>
        <w:widowControl/>
        <w:rPr>
          <w:b/>
          <w:bCs/>
          <w:color w:val="000000"/>
          <w:spacing w:val="20"/>
          <w:szCs w:val="21"/>
        </w:rPr>
      </w:pPr>
      <w:r>
        <w:rPr>
          <w:color w:val="000000"/>
          <w:spacing w:val="20"/>
          <w:szCs w:val="21"/>
        </w:rPr>
        <w:t xml:space="preserve">采购编号：</w:t>
      </w:r>
      <w:r>
        <w:rPr>
          <w:color w:val="000000"/>
          <w:spacing w:val="20"/>
          <w:szCs w:val="21"/>
          <w:u w:val="single"/>
        </w:rPr>
        <w:t xml:space="preserve">             </w:t>
      </w:r>
      <w:r>
        <w:rPr>
          <w:color w:val="000000"/>
          <w:spacing w:val="20"/>
          <w:szCs w:val="21"/>
        </w:rPr>
        <w:t xml:space="preserve">号</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000000"/>
                <w:szCs w:val="21"/>
              </w:rPr>
            </w:pPr>
            <w:r>
              <w:rPr>
                <w:color w:val="000000"/>
                <w:szCs w:val="21"/>
              </w:rPr>
              <w:t xml:space="preserve">序号</w:t>
            </w:r>
            <w:r/>
          </w:p>
        </w:tc>
        <w:tc>
          <w:tcPr>
            <w:tcW w:w="1499" w:type="dxa"/>
            <w:vAlign w:val="center"/>
            <w:textDirection w:val="lrTb"/>
            <w:noWrap w:val="false"/>
          </w:tcPr>
          <w:p>
            <w:pPr>
              <w:jc w:val="center"/>
              <w:widowControl/>
              <w:rPr>
                <w:color w:val="000000"/>
                <w:szCs w:val="21"/>
              </w:rPr>
            </w:pPr>
            <w:r>
              <w:rPr>
                <w:color w:val="000000"/>
                <w:szCs w:val="21"/>
              </w:rPr>
              <w:t xml:space="preserve">岗位</w:t>
            </w:r>
            <w:r/>
          </w:p>
        </w:tc>
        <w:tc>
          <w:tcPr>
            <w:tcW w:w="1418" w:type="dxa"/>
            <w:vAlign w:val="center"/>
            <w:textDirection w:val="lrTb"/>
            <w:noWrap w:val="false"/>
          </w:tcPr>
          <w:p>
            <w:pPr>
              <w:jc w:val="center"/>
              <w:widowControl/>
              <w:rPr>
                <w:color w:val="000000"/>
                <w:szCs w:val="21"/>
              </w:rPr>
            </w:pPr>
            <w:r>
              <w:rPr>
                <w:color w:val="000000"/>
                <w:szCs w:val="21"/>
              </w:rPr>
              <w:t xml:space="preserve">姓名</w:t>
            </w:r>
            <w:r/>
          </w:p>
        </w:tc>
        <w:tc>
          <w:tcPr>
            <w:tcW w:w="1276" w:type="dxa"/>
            <w:vAlign w:val="center"/>
            <w:textDirection w:val="lrTb"/>
            <w:noWrap w:val="false"/>
          </w:tcPr>
          <w:p>
            <w:pPr>
              <w:jc w:val="center"/>
              <w:widowControl/>
              <w:rPr>
                <w:color w:val="000000"/>
                <w:szCs w:val="21"/>
              </w:rPr>
            </w:pPr>
            <w:r>
              <w:rPr>
                <w:color w:val="000000"/>
                <w:szCs w:val="21"/>
              </w:rPr>
              <w:t xml:space="preserve">性别</w:t>
            </w:r>
            <w:r/>
          </w:p>
        </w:tc>
        <w:tc>
          <w:tcPr>
            <w:tcW w:w="1275" w:type="dxa"/>
            <w:vAlign w:val="center"/>
            <w:textDirection w:val="lrTb"/>
            <w:noWrap w:val="false"/>
          </w:tcPr>
          <w:p>
            <w:pPr>
              <w:jc w:val="center"/>
              <w:widowControl/>
              <w:rPr>
                <w:color w:val="000000"/>
                <w:szCs w:val="21"/>
              </w:rPr>
            </w:pPr>
            <w:r>
              <w:rPr>
                <w:color w:val="000000"/>
                <w:szCs w:val="21"/>
              </w:rPr>
              <w:t xml:space="preserve">年龄</w:t>
            </w:r>
            <w:r/>
          </w:p>
        </w:tc>
        <w:tc>
          <w:tcPr>
            <w:tcW w:w="1276" w:type="dxa"/>
            <w:vAlign w:val="center"/>
            <w:textDirection w:val="lrTb"/>
            <w:noWrap w:val="false"/>
          </w:tcPr>
          <w:p>
            <w:pPr>
              <w:jc w:val="center"/>
              <w:widowControl/>
              <w:rPr>
                <w:color w:val="000000"/>
                <w:szCs w:val="21"/>
              </w:rPr>
            </w:pPr>
            <w:r>
              <w:rPr>
                <w:color w:val="000000"/>
                <w:szCs w:val="21"/>
              </w:rPr>
              <w:t xml:space="preserve">学历</w:t>
            </w:r>
            <w:r/>
          </w:p>
        </w:tc>
        <w:tc>
          <w:tcPr>
            <w:tcW w:w="992" w:type="dxa"/>
            <w:vAlign w:val="center"/>
            <w:textDirection w:val="lrTb"/>
            <w:noWrap w:val="false"/>
          </w:tcPr>
          <w:p>
            <w:pPr>
              <w:jc w:val="center"/>
              <w:widowControl/>
              <w:rPr>
                <w:color w:val="000000"/>
                <w:szCs w:val="21"/>
              </w:rPr>
            </w:pPr>
            <w:r>
              <w:rPr>
                <w:color w:val="000000"/>
                <w:szCs w:val="21"/>
              </w:rPr>
              <w:t xml:space="preserve">职称</w:t>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1</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2</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3</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4</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2</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3</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4</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r>
        <w:trPr>
          <w:jc w:val="center"/>
          <w:trHeight w:val="495"/>
        </w:trPr>
        <w:tc>
          <w:tcPr>
            <w:tcW w:w="722" w:type="dxa"/>
            <w:vAlign w:val="center"/>
            <w:textDirection w:val="lrTb"/>
            <w:noWrap w:val="false"/>
          </w:tcPr>
          <w:p>
            <w:pPr>
              <w:jc w:val="center"/>
              <w:widowControl/>
              <w:rPr>
                <w:color w:val="000000"/>
                <w:szCs w:val="21"/>
              </w:rPr>
            </w:pPr>
            <w:r>
              <w:rPr>
                <w:color w:val="000000"/>
                <w:szCs w:val="21"/>
              </w:rPr>
              <w:t xml:space="preserve">5</w:t>
            </w:r>
            <w:r/>
          </w:p>
        </w:tc>
        <w:tc>
          <w:tcPr>
            <w:tcW w:w="1499" w:type="dxa"/>
            <w:vAlign w:val="center"/>
            <w:textDirection w:val="lrTb"/>
            <w:noWrap w:val="false"/>
          </w:tcPr>
          <w:p>
            <w:pPr>
              <w:jc w:val="center"/>
              <w:widowControl/>
              <w:rPr>
                <w:color w:val="000000"/>
                <w:szCs w:val="21"/>
              </w:rPr>
            </w:pPr>
            <w:r>
              <w:rPr>
                <w:color w:val="000000"/>
                <w:szCs w:val="21"/>
              </w:rPr>
            </w:r>
            <w:r/>
          </w:p>
        </w:tc>
        <w:tc>
          <w:tcPr>
            <w:tcW w:w="1418"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1275" w:type="dxa"/>
            <w:vAlign w:val="center"/>
            <w:textDirection w:val="lrTb"/>
            <w:noWrap w:val="false"/>
          </w:tcPr>
          <w:p>
            <w:pPr>
              <w:jc w:val="center"/>
              <w:widowControl/>
              <w:rPr>
                <w:color w:val="000000"/>
                <w:szCs w:val="21"/>
              </w:rPr>
            </w:pPr>
            <w:r>
              <w:rPr>
                <w:color w:val="000000"/>
                <w:szCs w:val="21"/>
              </w:rPr>
            </w:r>
            <w:r/>
          </w:p>
        </w:tc>
        <w:tc>
          <w:tcPr>
            <w:tcW w:w="1276" w:type="dxa"/>
            <w:vAlign w:val="center"/>
            <w:textDirection w:val="lrTb"/>
            <w:noWrap w:val="false"/>
          </w:tcPr>
          <w:p>
            <w:pPr>
              <w:jc w:val="center"/>
              <w:widowControl/>
              <w:rPr>
                <w:color w:val="000000"/>
                <w:szCs w:val="21"/>
              </w:rPr>
            </w:pPr>
            <w:r>
              <w:rPr>
                <w:color w:val="000000"/>
                <w:szCs w:val="21"/>
              </w:rPr>
            </w:r>
            <w:r/>
          </w:p>
        </w:tc>
        <w:tc>
          <w:tcPr>
            <w:tcW w:w="992" w:type="dxa"/>
            <w:vAlign w:val="center"/>
            <w:textDirection w:val="lrTb"/>
            <w:noWrap w:val="false"/>
          </w:tcPr>
          <w:p>
            <w:pPr>
              <w:jc w:val="center"/>
              <w:widowControl/>
              <w:rPr>
                <w:color w:val="000000"/>
                <w:szCs w:val="21"/>
              </w:rPr>
            </w:pPr>
            <w:r>
              <w:rPr>
                <w:color w:val="000000"/>
                <w:szCs w:val="21"/>
              </w:rPr>
            </w:r>
            <w:r/>
          </w:p>
        </w:tc>
      </w:tr>
    </w:tbl>
    <w:p>
      <w:pPr>
        <w:jc w:val="left"/>
        <w:spacing w:line="400" w:lineRule="exact"/>
        <w:widowControl/>
        <w:rPr>
          <w:color w:val="000000"/>
          <w:szCs w:val="21"/>
        </w:rPr>
      </w:pPr>
      <w:r>
        <w:rPr>
          <w:color w:val="000000"/>
          <w:szCs w:val="21"/>
        </w:rPr>
      </w:r>
      <w:r/>
    </w:p>
    <w:p>
      <w:pPr>
        <w:ind w:firstLine="210"/>
        <w:jc w:val="left"/>
        <w:spacing w:line="360" w:lineRule="auto"/>
        <w:rPr>
          <w:color w:val="000000"/>
          <w:szCs w:val="21"/>
        </w:rPr>
      </w:pPr>
      <w:r>
        <w:rPr>
          <w:color w:val="000000"/>
          <w:szCs w:val="21"/>
          <w:lang w:val="zh-CN"/>
        </w:rPr>
        <w:t xml:space="preserve">投标人（公章）：</w:t>
      </w:r>
      <w:r/>
    </w:p>
    <w:p>
      <w:pPr>
        <w:ind w:firstLine="210"/>
        <w:jc w:val="left"/>
        <w:spacing w:line="360" w:lineRule="auto"/>
        <w:rPr>
          <w:color w:val="000000"/>
          <w:szCs w:val="21"/>
        </w:rPr>
      </w:pPr>
      <w:r>
        <w:rPr>
          <w:color w:val="000000"/>
          <w:szCs w:val="21"/>
          <w:lang w:val="zh-CN"/>
        </w:rPr>
        <w:t xml:space="preserve">法定代表人或代理人：（签名或盖章）</w:t>
      </w:r>
      <w:r/>
    </w:p>
    <w:p>
      <w:pPr>
        <w:spacing w:line="400" w:lineRule="exact"/>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p>
    <w:p>
      <w:pPr>
        <w:spacing w:line="400" w:lineRule="exact"/>
        <w:rPr>
          <w:color w:val="000000"/>
          <w:szCs w:val="21"/>
        </w:rPr>
      </w:pPr>
      <w:r>
        <w:rPr>
          <w:color w:val="000000"/>
          <w:szCs w:val="21"/>
        </w:rPr>
        <w:br w:type="page" w:clear="all"/>
      </w:r>
      <w:r/>
    </w:p>
    <w:p>
      <w:pPr>
        <w:pStyle w:val="688"/>
        <w:ind w:firstLine="0"/>
        <w:spacing w:line="400" w:lineRule="exact"/>
        <w:rPr>
          <w:rFonts w:hint="eastAsia" w:ascii="宋体" w:hAnsi="宋体" w:eastAsia="宋体" w:cs="宋体"/>
          <w:b/>
          <w:color w:val="auto"/>
          <w:sz w:val="21"/>
          <w:szCs w:val="21"/>
          <w:highlight w:val="none"/>
          <w:lang w:val="zh-CN"/>
        </w:rPr>
      </w:pPr>
      <w:r>
        <w:rPr>
          <w:rFonts w:hint="eastAsia" w:ascii="Times New Roman" w:hAnsi="Times New Roman" w:eastAsia="宋体" w:cs="Times New Roman"/>
          <w:b/>
          <w:bCs/>
          <w:color w:val="000000"/>
          <w:sz w:val="21"/>
          <w:szCs w:val="21"/>
          <w:lang w:val="en-US" w:eastAsia="zh-CN" w:bidi="ar-SA"/>
        </w:rPr>
        <w:t xml:space="preserve">格式6、</w:t>
      </w:r>
      <w:r>
        <w:rPr>
          <w:rFonts w:hint="eastAsia" w:ascii="Times New Roman" w:hAnsi="Times New Roman" w:eastAsia="宋体" w:cs="Times New Roman"/>
          <w:b/>
          <w:bCs/>
          <w:color w:val="000000"/>
          <w:sz w:val="21"/>
          <w:szCs w:val="21"/>
          <w:lang w:val="zh-CN" w:eastAsia="zh-CN" w:bidi="ar-SA"/>
        </w:rPr>
        <w:t xml:space="preserve">商务条款偏离表</w:t>
      </w:r>
      <w:r/>
    </w:p>
    <w:p>
      <w:pPr>
        <w:pStyle w:val="68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商务条款偏离表</w:t>
      </w:r>
      <w:r/>
    </w:p>
    <w:p>
      <w:pPr>
        <w:pStyle w:val="688"/>
        <w:ind w:firstLine="0"/>
        <w:spacing w:line="400" w:lineRule="exact"/>
        <w:rPr>
          <w:rFonts w:ascii="宋体" w:hAnsi="宋体"/>
          <w:color w:val="auto"/>
          <w:sz w:val="21"/>
          <w:szCs w:val="21"/>
          <w:highlight w:val="none"/>
        </w:rPr>
      </w:pPr>
      <w:r>
        <w:rPr>
          <w:rFonts w:ascii="宋体" w:hAnsi="宋体"/>
          <w:color w:val="auto"/>
          <w:sz w:val="21"/>
          <w:szCs w:val="21"/>
          <w:highlight w:val="none"/>
        </w:rPr>
      </w:r>
      <w:r/>
    </w:p>
    <w:tbl>
      <w:tblPr>
        <w:tblStyle w:val="68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磋商采购文件条目号</w:t>
            </w:r>
            <w:r/>
          </w:p>
        </w:tc>
        <w:tc>
          <w:tcPr>
            <w:tcW w:w="240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磋商采购文件的商务条款</w:t>
            </w:r>
            <w:r/>
          </w:p>
        </w:tc>
        <w:tc>
          <w:tcPr>
            <w:tcW w:w="2400"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磋商投标文件的商务条款</w:t>
            </w:r>
            <w:r/>
          </w:p>
        </w:tc>
        <w:tc>
          <w:tcPr>
            <w:tcW w:w="1097" w:type="dxa"/>
            <w:vAlign w:val="top"/>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说明</w:t>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vAlign w:val="top"/>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bl>
    <w:p>
      <w:pPr>
        <w:spacing w:line="400" w:lineRule="exact"/>
        <w:rPr>
          <w:rFonts w:ascii="宋体" w:hAnsi="宋体" w:cs="宋体"/>
          <w:color w:val="auto"/>
          <w:szCs w:val="21"/>
          <w:highlight w:val="none"/>
          <w:lang w:val="zh-CN"/>
        </w:rPr>
      </w:pPr>
      <w:r>
        <w:rPr>
          <w:rFonts w:hint="eastAsia" w:ascii="宋体" w:hAnsi="宋体"/>
          <w:color w:val="auto"/>
          <w:szCs w:val="21"/>
          <w:highlight w:val="none"/>
          <w:lang w:val="zh-CN"/>
        </w:rPr>
        <w:t xml:space="preserve">注：投标人的投标文件（除技术规格部分）与磋商采购文件规定的有偏离的，应在此表中说明。未在上表中说明的，将被认为完全响应</w:t>
      </w:r>
      <w:r>
        <w:rPr>
          <w:rFonts w:hint="eastAsia" w:ascii="宋体" w:hAnsi="宋体"/>
          <w:color w:val="auto"/>
          <w:szCs w:val="21"/>
          <w:highlight w:val="none"/>
          <w:lang w:val="en-US" w:eastAsia="zh-CN"/>
        </w:rPr>
        <w:t xml:space="preserve">招标文件</w:t>
      </w:r>
      <w:r>
        <w:rPr>
          <w:rFonts w:hint="eastAsia" w:ascii="宋体" w:hAnsi="宋体"/>
          <w:color w:val="auto"/>
          <w:szCs w:val="21"/>
          <w:highlight w:val="none"/>
          <w:lang w:val="zh-CN"/>
        </w:rPr>
        <w:t xml:space="preserve">的规定。</w:t>
      </w:r>
      <w:r/>
    </w:p>
    <w:p>
      <w:pPr>
        <w:ind w:firstLine="422"/>
        <w:spacing w:line="360" w:lineRule="auto"/>
        <w:rPr>
          <w:rFonts w:hint="eastAsia" w:ascii="宋体" w:hAnsi="宋体"/>
          <w:bCs/>
          <w:color w:val="000000"/>
          <w:szCs w:val="21"/>
        </w:rPr>
      </w:pPr>
      <w:r>
        <w:rPr>
          <w:rFonts w:hint="eastAsia" w:ascii="宋体" w:hAnsi="宋体"/>
          <w:bCs/>
          <w:color w:val="000000"/>
          <w:szCs w:val="21"/>
        </w:rPr>
      </w:r>
      <w:r/>
    </w:p>
    <w:p>
      <w:pPr>
        <w:spacing w:line="400" w:lineRule="exact"/>
        <w:rPr>
          <w:rFonts w:hint="eastAsia" w:hAnsi="宋体"/>
          <w:b/>
          <w:color w:val="000000"/>
          <w:szCs w:val="21"/>
        </w:rPr>
      </w:pPr>
      <w:r>
        <w:rPr>
          <w:rFonts w:hint="eastAsia" w:hAnsi="宋体"/>
          <w:b/>
          <w:color w:val="000000"/>
          <w:szCs w:val="21"/>
        </w:rPr>
      </w:r>
      <w:r/>
    </w:p>
    <w:p>
      <w:pPr>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w:t>
      </w:r>
      <w:r>
        <w:rPr>
          <w:rFonts w:hint="eastAsia" w:hAnsi="宋体"/>
          <w:b/>
          <w:color w:val="000000"/>
          <w:szCs w:val="21"/>
          <w:lang w:val="en-US" w:eastAsia="zh-CN"/>
        </w:rPr>
        <w:t xml:space="preserve">7</w:t>
      </w:r>
      <w:r>
        <w:rPr>
          <w:rFonts w:hint="eastAsia" w:hAnsi="宋体"/>
          <w:b/>
          <w:color w:val="000000"/>
          <w:szCs w:val="21"/>
        </w:rPr>
        <w:t xml:space="preserve">、资格证明文件</w:t>
      </w:r>
      <w:r/>
    </w:p>
    <w:p>
      <w:pPr>
        <w:pStyle w:val="958"/>
        <w:ind w:firstLine="0"/>
        <w:rPr>
          <w:b/>
          <w:color w:val="000000"/>
          <w:sz w:val="21"/>
          <w:szCs w:val="21"/>
        </w:rPr>
      </w:pPr>
      <w:r>
        <w:rPr>
          <w:b/>
          <w:color w:val="000000"/>
          <w:sz w:val="21"/>
          <w:szCs w:val="21"/>
        </w:rPr>
      </w:r>
      <w:r/>
    </w:p>
    <w:p>
      <w:pPr>
        <w:pStyle w:val="958"/>
        <w:ind w:firstLine="0"/>
        <w:jc w:val="both"/>
        <w:rPr>
          <w:rFonts w:hint="eastAsia" w:ascii="宋体" w:hAnsi="宋体"/>
          <w:b/>
          <w:color w:val="000000"/>
          <w:sz w:val="21"/>
          <w:szCs w:val="21"/>
        </w:rPr>
      </w:pPr>
      <w:r>
        <w:rPr>
          <w:rFonts w:hint="eastAsia" w:ascii="宋体" w:hAnsi="宋体"/>
          <w:b/>
          <w:bCs/>
          <w:color w:val="000000"/>
          <w:sz w:val="21"/>
          <w:szCs w:val="21"/>
        </w:rPr>
        <w:t xml:space="preserve">（</w:t>
      </w:r>
      <w:r>
        <w:rPr>
          <w:rFonts w:ascii="宋体" w:hAnsi="宋体"/>
          <w:b/>
          <w:bCs/>
          <w:color w:val="000000"/>
          <w:sz w:val="21"/>
          <w:szCs w:val="21"/>
        </w:rPr>
        <w:t xml:space="preserve">1</w:t>
      </w:r>
      <w:r>
        <w:rPr>
          <w:rFonts w:hint="eastAsia" w:ascii="宋体" w:hAnsi="宋体"/>
          <w:b/>
          <w:bCs/>
          <w:color w:val="000000"/>
          <w:sz w:val="21"/>
          <w:szCs w:val="21"/>
        </w:rPr>
        <w:t xml:space="preserve">）</w:t>
      </w:r>
      <w:r>
        <w:rPr>
          <w:rFonts w:hint="eastAsia" w:ascii="宋体" w:hAnsi="宋体"/>
          <w:b/>
          <w:color w:val="000000"/>
          <w:sz w:val="21"/>
          <w:szCs w:val="21"/>
        </w:rPr>
        <w:t xml:space="preserve">关于资格文件的声明函</w:t>
      </w:r>
      <w:r/>
    </w:p>
    <w:p>
      <w:pPr>
        <w:pStyle w:val="958"/>
        <w:ind w:firstLine="0"/>
        <w:rPr>
          <w:b/>
          <w:color w:val="000000"/>
          <w:sz w:val="21"/>
          <w:szCs w:val="21"/>
        </w:rPr>
      </w:pPr>
      <w:r>
        <w:rPr>
          <w:b/>
          <w:color w:val="000000"/>
          <w:sz w:val="21"/>
          <w:szCs w:val="21"/>
        </w:rPr>
      </w:r>
      <w:r/>
    </w:p>
    <w:p>
      <w:pPr>
        <w:pStyle w:val="958"/>
        <w:ind w:firstLine="0"/>
        <w:rPr>
          <w:b/>
          <w:color w:val="000000"/>
        </w:rPr>
      </w:pPr>
      <w:r>
        <w:rPr>
          <w:b/>
          <w:color w:val="000000"/>
        </w:rPr>
      </w:r>
      <w:r/>
    </w:p>
    <w:p>
      <w:pPr>
        <w:pStyle w:val="757"/>
        <w:ind w:firstLine="643"/>
        <w:jc w:val="center"/>
        <w:spacing w:line="400" w:lineRule="exact"/>
        <w:rPr>
          <w:rFonts w:hAnsi="宋体"/>
          <w:b/>
          <w:color w:val="000000"/>
          <w:sz w:val="32"/>
          <w:szCs w:val="32"/>
        </w:rPr>
      </w:pPr>
      <w:r>
        <w:rPr>
          <w:rFonts w:hAnsi="宋体"/>
          <w:b/>
          <w:color w:val="000000"/>
          <w:sz w:val="32"/>
          <w:szCs w:val="32"/>
        </w:rPr>
      </w:r>
      <w:r/>
    </w:p>
    <w:p>
      <w:pPr>
        <w:pStyle w:val="757"/>
        <w:ind w:firstLine="643"/>
        <w:jc w:val="center"/>
        <w:spacing w:line="400" w:lineRule="exact"/>
        <w:rPr>
          <w:rFonts w:hint="eastAsia" w:hAnsi="宋体"/>
          <w:b/>
          <w:color w:val="000000"/>
          <w:sz w:val="32"/>
          <w:szCs w:val="32"/>
        </w:rPr>
      </w:pPr>
      <w:r>
        <w:rPr>
          <w:rFonts w:hAnsi="宋体"/>
          <w:b/>
          <w:color w:val="000000"/>
          <w:sz w:val="32"/>
          <w:szCs w:val="32"/>
        </w:rPr>
        <w:t xml:space="preserve">关于资格文件的声明函</w:t>
      </w:r>
      <w:r/>
    </w:p>
    <w:p>
      <w:pPr>
        <w:pStyle w:val="958"/>
        <w:jc w:val="center"/>
        <w:rPr>
          <w:color w:val="000000"/>
        </w:rPr>
      </w:pPr>
      <w:r>
        <w:rPr>
          <w:color w:val="000000"/>
        </w:rPr>
      </w:r>
      <w:r/>
    </w:p>
    <w:p>
      <w:pPr>
        <w:pStyle w:val="958"/>
        <w:jc w:val="center"/>
        <w:rPr>
          <w:color w:val="000000"/>
        </w:rPr>
      </w:pPr>
      <w:r>
        <w:rPr>
          <w:color w:val="000000"/>
        </w:rPr>
      </w:r>
      <w:r/>
    </w:p>
    <w:p>
      <w:pPr>
        <w:pStyle w:val="757"/>
        <w:spacing w:line="400" w:lineRule="exact"/>
        <w:rPr>
          <w:rFonts w:hint="eastAsia" w:hAnsi="宋体"/>
          <w:color w:val="000000"/>
          <w:sz w:val="21"/>
          <w:szCs w:val="21"/>
        </w:rPr>
      </w:pPr>
      <w:r>
        <w:rPr>
          <w:rFonts w:hint="eastAsia" w:hAnsi="宋体"/>
          <w:color w:val="000000"/>
          <w:sz w:val="21"/>
          <w:szCs w:val="21"/>
          <w:u w:val="single"/>
        </w:rPr>
        <w:t xml:space="preserve">苏州市卫康招投标咨询服务有限公司</w:t>
      </w:r>
      <w:r>
        <w:rPr>
          <w:rFonts w:hint="eastAsia" w:hAnsi="宋体"/>
          <w:color w:val="000000"/>
          <w:sz w:val="21"/>
          <w:szCs w:val="21"/>
        </w:rPr>
        <w:t xml:space="preserve">：</w:t>
      </w:r>
      <w:r/>
    </w:p>
    <w:p>
      <w:pPr>
        <w:pStyle w:val="958"/>
        <w:jc w:val="both"/>
        <w:spacing w:line="400" w:lineRule="exact"/>
        <w:rPr>
          <w:color w:val="000000"/>
          <w:sz w:val="21"/>
          <w:szCs w:val="21"/>
        </w:rPr>
      </w:pPr>
      <w:r>
        <w:rPr>
          <w:color w:val="000000"/>
          <w:sz w:val="21"/>
          <w:szCs w:val="21"/>
        </w:rPr>
      </w:r>
      <w:r/>
    </w:p>
    <w:p>
      <w:pPr>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Cs w:val="21"/>
        </w:rPr>
      </w:pPr>
      <w:r>
        <w:rPr>
          <w:color w:val="000000"/>
          <w:szCs w:val="21"/>
        </w:rPr>
      </w:r>
      <w:r/>
    </w:p>
    <w:p>
      <w:pPr>
        <w:ind w:firstLine="425"/>
        <w:spacing w:line="480" w:lineRule="auto"/>
        <w:rPr>
          <w:color w:val="000000"/>
          <w:szCs w:val="21"/>
        </w:rPr>
      </w:pPr>
      <w:r>
        <w:rPr>
          <w:color w:val="000000"/>
          <w:szCs w:val="21"/>
        </w:rPr>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投标人法定代表人签字：</w:t>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投标人：（公章）</w:t>
      </w:r>
      <w:r/>
    </w:p>
    <w:p>
      <w:pPr>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p>
    <w:p>
      <w:pPr>
        <w:pStyle w:val="958"/>
        <w:ind w:firstLine="0"/>
        <w:spacing w:line="400" w:lineRule="exact"/>
        <w:rPr>
          <w:color w:val="000000"/>
          <w:sz w:val="21"/>
          <w:szCs w:val="21"/>
        </w:rPr>
      </w:pPr>
      <w:r>
        <w:rPr>
          <w:color w:val="000000"/>
          <w:sz w:val="21"/>
          <w:szCs w:val="21"/>
        </w:rPr>
      </w:r>
      <w:r/>
    </w:p>
    <w:p>
      <w:pPr>
        <w:pStyle w:val="958"/>
        <w:ind w:firstLine="0"/>
        <w:rPr>
          <w:color w:val="000000"/>
        </w:rPr>
      </w:pPr>
      <w:r>
        <w:rPr>
          <w:color w:val="000000"/>
        </w:rPr>
      </w:r>
      <w:r/>
    </w:p>
    <w:p>
      <w:pPr>
        <w:pStyle w:val="958"/>
        <w:ind w:firstLine="0"/>
        <w:jc w:val="both"/>
        <w:rPr>
          <w:b/>
          <w:bCs/>
          <w:color w:val="000000"/>
          <w:sz w:val="21"/>
          <w:szCs w:val="21"/>
        </w:rPr>
      </w:pPr>
      <w:r>
        <w:rPr>
          <w:rFonts w:hint="eastAsia"/>
          <w:b/>
          <w:bCs/>
          <w:color w:val="000000"/>
          <w:sz w:val="21"/>
          <w:szCs w:val="21"/>
        </w:rPr>
        <w:br w:type="page" w:clear="all"/>
      </w:r>
      <w:r>
        <w:rPr>
          <w:rFonts w:hint="eastAsia"/>
          <w:b/>
          <w:bCs/>
          <w:color w:val="000000"/>
          <w:sz w:val="21"/>
          <w:szCs w:val="21"/>
        </w:rPr>
        <w:t xml:space="preserve">（2）</w:t>
      </w:r>
      <w:r>
        <w:rPr>
          <w:rFonts w:hint="eastAsia" w:ascii="宋体" w:hAnsi="宋体"/>
          <w:b/>
          <w:color w:val="000000"/>
          <w:sz w:val="21"/>
          <w:szCs w:val="21"/>
        </w:rPr>
        <w:t xml:space="preserve">声明函</w:t>
      </w:r>
      <w:r/>
    </w:p>
    <w:p>
      <w:pPr>
        <w:jc w:val="center"/>
        <w:spacing w:line="360" w:lineRule="auto"/>
        <w:rPr>
          <w:rFonts w:hint="eastAsia" w:ascii="宋体" w:hAnsi="宋体"/>
          <w:color w:val="000000"/>
          <w:szCs w:val="24"/>
        </w:rPr>
      </w:pPr>
      <w:r>
        <w:rPr>
          <w:rFonts w:hint="eastAsia" w:ascii="宋体" w:hAnsi="宋体"/>
          <w:b/>
          <w:color w:val="000000"/>
          <w:sz w:val="28"/>
          <w:szCs w:val="28"/>
        </w:rPr>
        <w:t xml:space="preserve">声明函</w:t>
      </w:r>
      <w:r/>
    </w:p>
    <w:p>
      <w:pPr>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w:t>
      </w:r>
      <w:r>
        <w:rPr>
          <w:rFonts w:hint="eastAsia" w:ascii="宋体" w:hAnsi="宋体"/>
          <w:bCs/>
          <w:color w:val="000000"/>
          <w:szCs w:val="21"/>
          <w:u w:val="single"/>
        </w:rPr>
        <w:t xml:space="preserve">：                      </w:t>
      </w:r>
      <w:r>
        <w:rPr>
          <w:rFonts w:hint="eastAsia" w:ascii="宋体" w:hAnsi="宋体"/>
          <w:bCs/>
          <w:color w:val="000000"/>
          <w:szCs w:val="21"/>
        </w:rPr>
        <w:t xml:space="preserve">，特此承诺：</w:t>
      </w:r>
      <w:r/>
    </w:p>
    <w:p>
      <w:pPr>
        <w:ind w:firstLine="422"/>
        <w:spacing w:line="500" w:lineRule="exact"/>
        <w:widowControl/>
        <w:rPr>
          <w:rFonts w:hint="eastAsia" w:ascii="宋体" w:hAnsi="宋体"/>
          <w:b/>
          <w:color w:val="000000"/>
          <w:szCs w:val="21"/>
        </w:rPr>
      </w:pPr>
      <w:r>
        <w:rPr>
          <w:rFonts w:hint="eastAsia" w:ascii="宋体" w:hAnsi="宋体"/>
          <w:b/>
          <w:color w:val="000000"/>
          <w:szCs w:val="21"/>
        </w:rPr>
        <w:t xml:space="preserve">参加政府采购活动前3年内在经营活动中没有重大违法记录；</w:t>
      </w:r>
      <w:r/>
    </w:p>
    <w:p>
      <w:pPr>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我公司企业法人为</w:t>
      </w:r>
      <w:r>
        <w:rPr>
          <w:rFonts w:hint="eastAsia" w:ascii="宋体" w:hAnsi="宋体"/>
          <w:bCs/>
          <w:color w:val="000000"/>
          <w:szCs w:val="21"/>
          <w:u w:val="single"/>
        </w:rPr>
        <w:t xml:space="preserve">          </w:t>
      </w:r>
      <w:r>
        <w:rPr>
          <w:rFonts w:hint="eastAsia" w:ascii="宋体" w:hAnsi="宋体"/>
          <w:bCs/>
          <w:color w:val="000000"/>
          <w:szCs w:val="21"/>
        </w:rPr>
        <w:t xml:space="preserve">，身份证号（</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hint="eastAsia" w:ascii="宋体" w:hAnsi="宋体"/>
          <w:b/>
          <w:color w:val="000000"/>
          <w:szCs w:val="21"/>
        </w:rPr>
        <w:t xml:space="preserve">我公司承诺未与同一法人或者存在直接控股、管理关系的不同供应商，参加本次同一合同下的政府采购活动。</w:t>
      </w:r>
      <w:r/>
    </w:p>
    <w:p>
      <w:pPr>
        <w:ind w:firstLine="420"/>
        <w:spacing w:line="360" w:lineRule="auto"/>
        <w:rPr>
          <w:color w:val="000000"/>
          <w:szCs w:val="21"/>
        </w:rPr>
      </w:pPr>
      <w:r>
        <w:rPr>
          <w:color w:val="000000"/>
          <w:szCs w:val="21"/>
        </w:rPr>
      </w:r>
      <w:r/>
    </w:p>
    <w:p>
      <w:pPr>
        <w:ind w:firstLine="420"/>
        <w:jc w:val="right"/>
        <w:spacing w:line="360" w:lineRule="auto"/>
        <w:rPr>
          <w:color w:val="000000"/>
          <w:szCs w:val="21"/>
        </w:rPr>
      </w:pPr>
      <w:r>
        <w:rPr>
          <w:color w:val="000000"/>
          <w:szCs w:val="21"/>
        </w:rPr>
      </w:r>
      <w:r/>
    </w:p>
    <w:p>
      <w:pPr>
        <w:ind w:firstLine="420"/>
        <w:jc w:val="right"/>
        <w:spacing w:line="360" w:lineRule="auto"/>
        <w:rPr>
          <w:color w:val="000000"/>
          <w:szCs w:val="21"/>
        </w:rPr>
      </w:pPr>
      <w:r>
        <w:rPr>
          <w:rFonts w:hint="eastAsia"/>
          <w:color w:val="000000"/>
          <w:szCs w:val="21"/>
        </w:rPr>
        <w:t xml:space="preserve">投标单位（公章）</w:t>
      </w:r>
      <w:r/>
    </w:p>
    <w:p>
      <w:pPr>
        <w:ind w:firstLine="420"/>
        <w:jc w:val="right"/>
        <w:spacing w:line="360" w:lineRule="auto"/>
        <w:rPr>
          <w:color w:val="000000"/>
          <w:szCs w:val="21"/>
        </w:rPr>
      </w:pPr>
      <w:r>
        <w:rPr>
          <w:rFonts w:hint="eastAsia"/>
          <w:color w:val="000000"/>
          <w:szCs w:val="21"/>
        </w:rPr>
        <w:t xml:space="preserve">年   月  日</w:t>
      </w:r>
      <w:r/>
    </w:p>
    <w:p>
      <w:pPr>
        <w:rPr>
          <w:rFonts w:hint="eastAsia" w:ascii="宋体" w:hAnsi="宋体"/>
          <w:b/>
          <w:bCs/>
          <w:color w:val="000000"/>
          <w:sz w:val="24"/>
        </w:rPr>
      </w:pPr>
      <w:r>
        <w:rPr>
          <w:rFonts w:hint="eastAsia" w:ascii="宋体" w:hAnsi="宋体"/>
          <w:b/>
          <w:bCs/>
          <w:color w:val="000000"/>
          <w:sz w:val="21"/>
          <w:szCs w:val="21"/>
        </w:rPr>
        <w:br w:type="page" w:clear="all"/>
      </w:r>
      <w:r>
        <w:rPr>
          <w:rFonts w:hint="eastAsia"/>
          <w:b/>
          <w:color w:val="000000"/>
          <w:szCs w:val="21"/>
        </w:rPr>
        <w:t xml:space="preserve">格式</w:t>
      </w:r>
      <w:r>
        <w:rPr>
          <w:rFonts w:hint="eastAsia"/>
          <w:b/>
          <w:color w:val="000000"/>
          <w:szCs w:val="21"/>
          <w:lang w:val="en-US" w:eastAsia="zh-CN"/>
        </w:rPr>
        <w:t xml:space="preserve">8</w:t>
      </w:r>
      <w:r>
        <w:rPr>
          <w:rFonts w:hint="eastAsia"/>
          <w:b/>
          <w:color w:val="000000"/>
          <w:szCs w:val="21"/>
        </w:rPr>
        <w:t xml:space="preserve">、服务管理实施方案</w:t>
      </w:r>
      <w:r/>
    </w:p>
    <w:p>
      <w:pPr>
        <w:pStyle w:val="757"/>
        <w:ind w:firstLine="643"/>
        <w:jc w:val="center"/>
        <w:spacing w:line="400" w:lineRule="exact"/>
        <w:rPr>
          <w:rFonts w:hint="eastAsia" w:hAnsi="宋体"/>
          <w:b/>
          <w:color w:val="000000"/>
          <w:sz w:val="32"/>
          <w:szCs w:val="32"/>
        </w:rPr>
      </w:pPr>
      <w:r>
        <w:rPr>
          <w:rFonts w:hint="eastAsia" w:hAnsi="宋体"/>
          <w:b/>
          <w:color w:val="000000"/>
          <w:sz w:val="32"/>
          <w:szCs w:val="32"/>
        </w:rPr>
        <w:t xml:space="preserve">服务管理实施方案</w:t>
      </w:r>
      <w:r/>
    </w:p>
    <w:tbl>
      <w:tblPr>
        <w:tblStyle w:val="686"/>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000000"/>
                <w:szCs w:val="21"/>
              </w:rPr>
            </w:pPr>
            <w:r>
              <w:rPr>
                <w:rFonts w:hint="eastAsia"/>
                <w:color w:val="000000"/>
                <w:szCs w:val="21"/>
              </w:rPr>
              <w:t xml:space="preserve">提示：</w:t>
            </w:r>
            <w:r/>
          </w:p>
          <w:p>
            <w:pPr>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p>
          <w:p>
            <w:pPr>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p>
        </w:tc>
      </w:tr>
    </w:tbl>
    <w:p>
      <w:pPr>
        <w:spacing w:line="360" w:lineRule="auto"/>
        <w:tabs>
          <w:tab w:val="left" w:pos="1320" w:leader="none"/>
        </w:tabs>
        <w:rPr>
          <w:rFonts w:hint="eastAsia" w:ascii="宋体" w:hAnsi="宋体"/>
          <w:b/>
          <w:bCs/>
          <w:color w:val="000000"/>
          <w:sz w:val="24"/>
        </w:rPr>
      </w:pPr>
      <w:r>
        <w:rPr>
          <w:rFonts w:hint="eastAsia" w:ascii="宋体" w:hAnsi="宋体"/>
          <w:b/>
          <w:bCs/>
          <w:color w:val="000000"/>
          <w:sz w:val="24"/>
        </w:rPr>
      </w:r>
      <w:r/>
    </w:p>
    <w:p>
      <w:pPr>
        <w:spacing w:line="360" w:lineRule="auto"/>
        <w:tabs>
          <w:tab w:val="left" w:pos="1320" w:leader="none"/>
        </w:tabs>
        <w:rPr>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lang w:val="en-US" w:eastAsia="zh-CN"/>
        </w:rPr>
        <w:t xml:space="preserve">9</w:t>
      </w:r>
      <w:r>
        <w:rPr>
          <w:rFonts w:hint="eastAsia" w:hAnsi="宋体"/>
          <w:b/>
          <w:bCs/>
          <w:color w:val="000000"/>
          <w:szCs w:val="21"/>
        </w:rPr>
        <w:t xml:space="preserve">、工作管理标准、考核方案</w:t>
      </w:r>
      <w:r/>
    </w:p>
    <w:p>
      <w:pPr>
        <w:pStyle w:val="757"/>
        <w:ind w:firstLine="643"/>
        <w:jc w:val="center"/>
        <w:spacing w:line="400" w:lineRule="exact"/>
        <w:rPr>
          <w:rFonts w:hint="eastAsia" w:hAnsi="宋体"/>
          <w:b/>
          <w:color w:val="000000"/>
          <w:sz w:val="32"/>
          <w:szCs w:val="32"/>
        </w:rPr>
      </w:pPr>
      <w:r>
        <w:rPr>
          <w:rFonts w:hint="eastAsia" w:hAnsi="宋体"/>
          <w:b/>
          <w:color w:val="000000"/>
          <w:sz w:val="32"/>
          <w:szCs w:val="32"/>
        </w:rPr>
        <w:t xml:space="preserve">管理标准、考核方案</w:t>
      </w:r>
      <w:r/>
    </w:p>
    <w:tbl>
      <w:tblPr>
        <w:tblStyle w:val="686"/>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000000"/>
                <w:szCs w:val="21"/>
              </w:rPr>
            </w:pPr>
            <w:r>
              <w:rPr>
                <w:rFonts w:hint="eastAsia"/>
                <w:color w:val="000000"/>
                <w:szCs w:val="21"/>
              </w:rPr>
              <w:t xml:space="preserve">提示：</w:t>
            </w:r>
            <w:r/>
          </w:p>
          <w:p>
            <w:pPr>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p>
          <w:p>
            <w:pPr>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p>
        </w:tc>
      </w:tr>
    </w:tbl>
    <w:p>
      <w:pPr>
        <w:jc w:val="center"/>
        <w:spacing w:before="50" w:line="400" w:lineRule="exact"/>
        <w:rPr>
          <w:rFonts w:hint="eastAsia" w:ascii="黑体" w:hAnsi="宋体" w:eastAsia="黑体"/>
          <w:b/>
          <w:color w:val="000000"/>
          <w:sz w:val="36"/>
          <w:szCs w:val="36"/>
        </w:rPr>
      </w:pPr>
      <w:r>
        <w:rPr>
          <w:rFonts w:hint="eastAsia" w:ascii="黑体" w:hAnsi="宋体" w:eastAsia="黑体"/>
          <w:b/>
          <w:color w:val="000000"/>
          <w:sz w:val="36"/>
          <w:szCs w:val="36"/>
        </w:rPr>
      </w:r>
      <w:r/>
    </w:p>
    <w:p>
      <w:pPr>
        <w:rPr>
          <w:color w:val="000000"/>
          <w:szCs w:val="21"/>
        </w:rPr>
      </w:pPr>
      <w:r>
        <w:rPr>
          <w:color w:val="000000"/>
          <w:szCs w:val="21"/>
        </w:rPr>
        <w:t xml:space="preserve"> </w:t>
      </w:r>
      <w:r/>
    </w:p>
    <w:p>
      <w:pPr>
        <w:spacing w:line="400" w:lineRule="exact"/>
        <w:rPr>
          <w:rFonts w:hint="eastAsia"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w:t>
      </w:r>
      <w:r>
        <w:rPr>
          <w:rFonts w:hint="eastAsia" w:ascii="宋体" w:hAnsi="宋体"/>
          <w:b/>
          <w:color w:val="000000"/>
          <w:szCs w:val="21"/>
          <w:lang w:val="en-US" w:eastAsia="zh-CN"/>
        </w:rPr>
        <w:t xml:space="preserve">0</w:t>
      </w:r>
      <w:r>
        <w:rPr>
          <w:rFonts w:hint="eastAsia" w:ascii="宋体" w:hAnsi="宋体"/>
          <w:b/>
          <w:color w:val="000000"/>
          <w:szCs w:val="21"/>
        </w:rPr>
        <w:t xml:space="preserve">、小微企业声明函</w:t>
      </w:r>
      <w:r/>
    </w:p>
    <w:p>
      <w:pPr>
        <w:jc w:val="center"/>
        <w:spacing w:line="588" w:lineRule="exact"/>
        <w:rPr>
          <w:b/>
          <w:color w:val="000000"/>
          <w:spacing w:val="6"/>
          <w:sz w:val="24"/>
          <w:shd w:val="clear" w:color="auto" w:fill="ffffff"/>
        </w:rPr>
      </w:pPr>
      <w:r>
        <w:rPr>
          <w:b/>
          <w:color w:val="000000"/>
          <w:spacing w:val="6"/>
          <w:sz w:val="24"/>
          <w:shd w:val="clear" w:color="auto" w:fill="ffffff"/>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eastAsia="宋体" w:cs="宋体"/>
          <w:szCs w:val="21"/>
        </w:rPr>
        <w:t xml:space="preserve">、</w:t>
      </w:r>
      <w:r>
        <w:rPr>
          <w:rFonts w:hint="eastAsia" w:ascii="宋体" w:hAnsi="宋体" w:cs="宋体"/>
          <w:szCs w:val="21"/>
          <w:lang w:eastAsia="zh-CN"/>
        </w:rPr>
        <w:t xml:space="preserve">太仓市沙溪人民医院核磁共振设备维保项目</w:t>
      </w:r>
      <w:r>
        <w:rPr>
          <w:rFonts w:ascii="宋体" w:hAnsi="宋体" w:eastAsia="宋体" w:cs="宋体"/>
          <w:szCs w:val="21"/>
        </w:rPr>
        <w:t xml:space="preserve"> ，</w:t>
      </w:r>
      <w:r>
        <w:rPr>
          <w:rFonts w:ascii="宋体" w:hAnsi="宋体" w:cs="宋体"/>
          <w:szCs w:val="21"/>
        </w:rPr>
        <w:t xml:space="preserve">属于</w:t>
      </w:r>
      <w:r>
        <w:rPr>
          <w:rFonts w:hint="eastAsia" w:ascii="宋体" w:hAnsi="宋体" w:cs="宋体"/>
          <w:szCs w:val="21"/>
          <w:u w:val="single"/>
          <w:lang w:val="en-US" w:eastAsia="zh-CN"/>
        </w:rPr>
        <w:t xml:space="preserve">工业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万元 ，属于</w:t>
      </w:r>
      <w:r>
        <w:rPr>
          <w:rFonts w:ascii="宋体" w:hAnsi="宋体" w:cs="宋体"/>
          <w:szCs w:val="21"/>
          <w:u w:val="single"/>
        </w:rPr>
        <w:t xml:space="preserve">（中型企业、 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 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ascii="宋体" w:hAnsi="宋体" w:cs="宋体"/>
          <w:szCs w:val="21"/>
        </w:rPr>
      </w:pPr>
      <w:r>
        <w:rPr>
          <w:rFonts w:hint="eastAsia" w:ascii="宋体" w:hAnsi="宋体" w:cs="宋体"/>
          <w:szCs w:val="21"/>
        </w:rPr>
        <w:t xml:space="preserve">注：</w:t>
      </w:r>
      <w:r/>
    </w:p>
    <w:p>
      <w:pPr>
        <w:ind w:left="119" w:firstLine="420"/>
        <w:rPr>
          <w:rFonts w:ascii="宋体" w:hAnsi="宋体" w:cs="宋体"/>
          <w:szCs w:val="21"/>
        </w:rPr>
      </w:pPr>
      <w:r>
        <w:rPr>
          <w:rFonts w:hint="eastAsia" w:ascii="宋体" w:hAnsi="宋体" w:cs="宋体"/>
          <w:szCs w:val="21"/>
        </w:rPr>
        <w:t xml:space="preserve">1 、从业人员、营业收入、资产总额填报上一年度数据，无上一年度数据的新成立企业可不填报。</w:t>
      </w:r>
      <w:r/>
    </w:p>
    <w:p>
      <w:pPr>
        <w:ind w:left="119" w:firstLine="420"/>
        <w:rPr>
          <w:rFonts w:ascii="宋体" w:hAnsi="宋体" w:cs="宋体"/>
          <w:szCs w:val="21"/>
        </w:rPr>
      </w:pPr>
      <w:r>
        <w:rPr>
          <w:rFonts w:hint="eastAsia" w:ascii="宋体" w:hAnsi="宋体" w:cs="宋体"/>
          <w:szCs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szCs w:val="21"/>
        </w:rPr>
      </w:pPr>
      <w:r>
        <w:rPr>
          <w:rFonts w:hint="eastAsia" w:ascii="宋体" w:hAnsi="宋体" w:cs="宋体"/>
          <w:szCs w:val="21"/>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szCs w:val="21"/>
        </w:rPr>
      </w:pPr>
      <w:r>
        <w:rPr>
          <w:rFonts w:hint="eastAsia" w:ascii="宋体" w:hAnsi="宋体" w:cs="宋体"/>
          <w:szCs w:val="21"/>
        </w:rPr>
        <w:t xml:space="preserve">4、中小企业，是指在中华人民共和国境内依</w:t>
      </w:r>
      <w:r>
        <w:rPr>
          <w:rFonts w:hint="eastAsia"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rPr>
      </w:pPr>
      <w:r>
        <w:rPr>
          <w:rFonts w:hint="eastAsia" w:ascii="宋体" w:hAnsi="宋体" w:cs="宋体"/>
          <w:szCs w:val="21"/>
        </w:rPr>
        <w:t xml:space="preserve">5、供应商应当对所投产品制造商进行声明</w:t>
      </w:r>
      <w:r/>
    </w:p>
    <w:p>
      <w:pPr>
        <w:rPr>
          <w:rFonts w:hint="eastAsia" w:ascii="宋体" w:hAnsi="宋体"/>
          <w:b/>
          <w:color w:val="000000"/>
          <w:szCs w:val="21"/>
        </w:rPr>
      </w:pPr>
      <w:r>
        <w:rPr>
          <w:rFonts w:hint="eastAsia" w:ascii="宋体" w:hAnsi="宋体"/>
          <w:b/>
          <w:color w:val="000000"/>
          <w:szCs w:val="21"/>
        </w:rPr>
        <w:br w:type="page" w:clear="all"/>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1</w:t>
      </w:r>
      <w:r/>
    </w:p>
    <w:p>
      <w:pPr>
        <w:pStyle w:val="1182"/>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05"/>
        <w:ind w:firstLine="480"/>
        <w:spacing w:before="75" w:beforeAutospacing="0" w:after="75" w:afterAutospacing="0" w:line="435" w:lineRule="atLeast"/>
        <w:rPr>
          <w:sz w:val="21"/>
          <w:szCs w:val="21"/>
        </w:rPr>
      </w:pPr>
      <w:r>
        <w:rPr>
          <w:sz w:val="21"/>
          <w:szCs w:val="21"/>
        </w:rPr>
      </w:r>
      <w:r/>
    </w:p>
    <w:p>
      <w:pPr>
        <w:pStyle w:val="705"/>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05"/>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05"/>
        <w:numPr>
          <w:ilvl w:val="0"/>
          <w:numId w:val="3"/>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05"/>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05"/>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05"/>
        <w:ind w:firstLine="480"/>
        <w:spacing w:before="75" w:beforeAutospacing="0" w:after="75" w:afterAutospacing="0" w:line="435" w:lineRule="atLeast"/>
        <w:rPr>
          <w:sz w:val="21"/>
          <w:szCs w:val="21"/>
        </w:rPr>
      </w:pPr>
      <w:r>
        <w:rPr>
          <w:sz w:val="21"/>
          <w:szCs w:val="21"/>
        </w:rPr>
      </w:r>
      <w:r/>
    </w:p>
    <w:p>
      <w:pPr>
        <w:pStyle w:val="705"/>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05"/>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r>
      <w:r/>
    </w:p>
    <w:p>
      <w:pPr>
        <w:pStyle w:val="697"/>
        <w:rPr>
          <w:rFonts w:hint="eastAsia"/>
        </w:rPr>
      </w:pPr>
      <w:r>
        <w:rPr>
          <w:rFonts w:hint="eastAsia"/>
        </w:rPr>
      </w:r>
      <w:r/>
    </w:p>
    <w:p>
      <w:pPr>
        <w:rPr>
          <w:rFonts w:hint="eastAsia" w:ascii="宋体" w:hAnsi="宋体"/>
          <w:b/>
          <w:color w:val="000000"/>
          <w:szCs w:val="21"/>
        </w:rPr>
      </w:pPr>
      <w:r>
        <w:rPr>
          <w:rFonts w:hint="eastAsia" w:ascii="宋体" w:hAnsi="宋体"/>
          <w:b/>
          <w:color w:val="000000"/>
          <w:szCs w:val="21"/>
        </w:rPr>
        <w:t xml:space="preserve">格式12、残疾人福利性单位声明函</w:t>
      </w:r>
      <w:r/>
    </w:p>
    <w:p>
      <w:pPr>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p>
    <w:p>
      <w:pPr>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p>
    <w:p>
      <w:pPr>
        <w:pStyle w:val="757"/>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pStyle w:val="757"/>
        <w:jc w:val="center"/>
        <w:spacing w:line="400" w:lineRule="exact"/>
        <w:rPr>
          <w:rFonts w:hint="eastAsia" w:hAnsi="宋体"/>
          <w:b/>
          <w:color w:val="000000"/>
          <w:sz w:val="32"/>
          <w:szCs w:val="32"/>
        </w:rPr>
      </w:pPr>
      <w:r>
        <w:rPr>
          <w:rFonts w:hint="eastAsia" w:hAnsi="宋体"/>
          <w:b/>
          <w:color w:val="000000"/>
          <w:sz w:val="32"/>
          <w:szCs w:val="32"/>
        </w:rPr>
        <w:t xml:space="preserve">残疾人福利性单位声明函</w:t>
      </w:r>
      <w:r/>
    </w:p>
    <w:p>
      <w:pPr>
        <w:pStyle w:val="757"/>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0" w:lineRule="exact"/>
        <w:rPr>
          <w:rFonts w:hint="eastAsia" w:ascii="宋体" w:hAnsi="宋体"/>
          <w:color w:val="000000"/>
          <w:szCs w:val="21"/>
        </w:rPr>
      </w:pPr>
      <w:r>
        <w:rPr>
          <w:rFonts w:hint="eastAsia" w:ascii="宋体" w:hAnsi="宋体"/>
          <w:color w:val="000000"/>
          <w:szCs w:val="21"/>
        </w:rPr>
        <w:t xml:space="preserve"> </w:t>
      </w:r>
      <w:r/>
    </w:p>
    <w:p>
      <w:pPr>
        <w:ind w:firstLine="420"/>
        <w:spacing w:line="580" w:lineRule="exact"/>
        <w:rPr>
          <w:rFonts w:hint="eastAsia" w:ascii="宋体" w:hAnsi="宋体"/>
          <w:color w:val="000000"/>
          <w:szCs w:val="21"/>
        </w:rPr>
      </w:pPr>
      <w:r>
        <w:rPr>
          <w:rFonts w:hint="eastAsia" w:ascii="宋体" w:hAnsi="宋体"/>
          <w:color w:val="000000"/>
          <w:szCs w:val="21"/>
        </w:rPr>
        <w:t xml:space="preserve"> </w:t>
      </w:r>
      <w:r/>
    </w:p>
    <w:p>
      <w:pPr>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p>
    <w:p>
      <w:pPr>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日  期：</w:t>
      </w:r>
      <w:r/>
    </w:p>
    <w:p>
      <w:pPr>
        <w:jc w:val="left"/>
        <w:spacing w:line="400" w:lineRule="exact"/>
        <w:widowControl/>
        <w:rPr>
          <w:rFonts w:hint="eastAsia" w:ascii="宋体" w:hAnsi="宋体"/>
          <w:color w:val="000000"/>
          <w:szCs w:val="21"/>
        </w:rPr>
      </w:pPr>
      <w:r>
        <w:rPr>
          <w:rFonts w:hint="eastAsia" w:ascii="宋体" w:hAnsi="宋体"/>
          <w:color w:val="000000"/>
          <w:szCs w:val="21"/>
        </w:rPr>
      </w:r>
      <w:r/>
    </w:p>
    <w:p>
      <w:pPr>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bookmarkEnd w:id="6"/>
      <w:r/>
      <w:bookmarkEnd w:id="1"/>
      <w:bookmarkEnd w:id="2"/>
      <w:bookmarkEnd w:id="7"/>
      <w:r/>
    </w:p>
    <w:p>
      <w:pPr>
        <w:spacing w:line="360" w:lineRule="auto"/>
        <w:rPr>
          <w:rFonts w:hint="eastAsia" w:ascii="宋体" w:hAnsi="宋体"/>
          <w:color w:val="000000"/>
          <w:szCs w:val="21"/>
        </w:rPr>
      </w:pPr>
      <w:r>
        <w:rPr>
          <w:rFonts w:hint="eastAsia" w:ascii="宋体" w:hAnsi="宋体"/>
          <w:color w:val="000000"/>
          <w:szCs w:val="21"/>
        </w:rPr>
      </w:r>
      <w:r/>
    </w:p>
    <w:p>
      <w:pPr>
        <w:pStyle w:val="983"/>
        <w:rPr>
          <w:rFonts w:eastAsia="黑体"/>
          <w:b/>
          <w:color w:val="000000"/>
          <w:sz w:val="36"/>
          <w:szCs w:val="36"/>
        </w:rPr>
      </w:pPr>
      <w:r>
        <w:rPr>
          <w:rFonts w:eastAsia="黑体"/>
          <w:b/>
          <w:color w:val="000000"/>
          <w:sz w:val="36"/>
          <w:szCs w:val="36"/>
        </w:rPr>
      </w:r>
      <w:r/>
    </w:p>
    <w:p>
      <w:pPr>
        <w:jc w:val="center"/>
        <w:rPr>
          <w:rFonts w:hint="eastAsia" w:ascii="宋体" w:hAnsi="宋体"/>
          <w:color w:val="000000"/>
          <w:spacing w:val="20"/>
          <w:sz w:val="24"/>
        </w:rPr>
      </w:pPr>
      <w:r>
        <w:rPr>
          <w:rFonts w:ascii="宋体" w:hAnsi="宋体"/>
          <w:b/>
          <w:bCs/>
          <w:color w:val="000000"/>
          <w:spacing w:val="20"/>
          <w:sz w:val="30"/>
        </w:rPr>
        <w:br w:type="page" w:clear="all"/>
      </w:r>
      <w:r>
        <w:rPr>
          <w:rFonts w:hint="eastAsia" w:ascii="宋体" w:hAnsi="宋体"/>
          <w:b/>
          <w:bCs/>
          <w:color w:val="000000"/>
          <w:spacing w:val="20"/>
          <w:sz w:val="30"/>
        </w:rPr>
        <w:t xml:space="preserve">第四章 采购书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苏州市卫康招投标咨询服务有限公司受</w:t>
      </w:r>
      <w:r>
        <w:rPr>
          <w:rFonts w:hint="eastAsia" w:ascii="宋体" w:hAnsi="宋体" w:cs="宋体"/>
          <w:color w:val="000000"/>
          <w:lang w:eastAsia="zh-CN"/>
        </w:rPr>
        <w:t xml:space="preserve">太仓市沙溪人民医院</w:t>
      </w:r>
      <w:r>
        <w:rPr>
          <w:rFonts w:ascii="宋体" w:hAnsi="宋体" w:cs="宋体"/>
          <w:color w:val="000000"/>
        </w:rPr>
        <w:t xml:space="preserve">委托，对其</w:t>
      </w:r>
      <w:r>
        <w:rPr>
          <w:rFonts w:hint="eastAsia" w:ascii="宋体" w:hAnsi="宋体" w:cs="宋体"/>
          <w:color w:val="000000"/>
          <w:lang w:eastAsia="zh-CN"/>
        </w:rPr>
        <w:t xml:space="preserve">太仓市沙溪人民医院核磁共振设备维保项目</w:t>
      </w:r>
      <w:r>
        <w:rPr>
          <w:rFonts w:ascii="宋体" w:hAnsi="宋体" w:cs="宋体"/>
          <w:color w:val="000000"/>
        </w:rPr>
        <w:t xml:space="preserve">进行国内公开招标采购，欢迎符合招标公告投标资格条件的各公司前来参加投标。</w:t>
      </w:r>
      <w:r/>
    </w:p>
    <w:p>
      <w:pPr>
        <w:ind w:firstLine="422"/>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一、采购编号：</w:t>
      </w:r>
      <w:r>
        <w:rPr>
          <w:rFonts w:hint="eastAsia"/>
          <w:color w:val="000000"/>
          <w:lang w:eastAsia="zh-CN"/>
        </w:rPr>
        <w:t xml:space="preserve">JSZC-320585-SZWK-G2026-0010</w:t>
      </w:r>
      <w:r>
        <w:rPr>
          <w:rFonts w:hint="eastAsia"/>
          <w:color w:val="000000"/>
          <w:lang w:eastAsia="zh-CN"/>
        </w:rPr>
        <w:tab/>
      </w:r>
      <w:r/>
    </w:p>
    <w:p>
      <w:pPr>
        <w:ind w:firstLine="422"/>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二、采购项目名称</w:t>
      </w:r>
      <w:r>
        <w:rPr>
          <w:rFonts w:ascii="宋体" w:hAnsi="宋体" w:cs="宋体"/>
          <w:color w:val="000000"/>
        </w:rPr>
        <w:t xml:space="preserve">：</w:t>
      </w:r>
      <w:r>
        <w:rPr>
          <w:rFonts w:hint="eastAsia" w:ascii="宋体" w:hAnsi="宋体" w:cs="宋体"/>
          <w:color w:val="000000"/>
          <w:lang w:eastAsia="zh-CN"/>
        </w:rPr>
        <w:t xml:space="preserve">太仓市沙溪人民医院核磁共振设备维保项目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三、采购要求</w:t>
      </w:r>
      <w:r>
        <w:rPr>
          <w:rFonts w:ascii="宋体" w:hAnsi="宋体" w:cs="宋体"/>
          <w:color w:val="000000"/>
        </w:rPr>
        <w:t xml:space="preserve">：</w:t>
      </w:r>
      <w:r/>
    </w:p>
    <w:p>
      <w:pPr>
        <w:pStyle w:val="721"/>
        <w:ind w:left="420" w:firstLine="0"/>
        <w:spacing w:line="360" w:lineRule="auto"/>
        <w:tabs>
          <w:tab w:val="left" w:pos="567" w:leader="none"/>
        </w:tabs>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（一）采购需求的简要说明：</w:t>
      </w:r>
      <w:r/>
    </w:p>
    <w:tbl>
      <w:tblPr>
        <w:tblStyle w:val="686"/>
        <w:tblW w:w="8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04"/>
        <w:gridCol w:w="1276"/>
        <w:gridCol w:w="1417"/>
        <w:gridCol w:w="567"/>
        <w:gridCol w:w="3828"/>
      </w:tblGrid>
      <w:tr>
        <w:trPr>
          <w:trHeight w:val="90"/>
        </w:trPr>
        <w:tc>
          <w:tcPr>
            <w:tcW w:w="13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设备品牌</w:t>
            </w:r>
            <w:r/>
          </w:p>
        </w:tc>
        <w:tc>
          <w:tcPr>
            <w:tcW w:w="127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设备类型</w:t>
            </w:r>
            <w:r/>
          </w:p>
        </w:tc>
        <w:tc>
          <w:tcPr>
            <w:tcW w:w="1417"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规格型号</w:t>
            </w:r>
            <w:r/>
          </w:p>
        </w:tc>
        <w:tc>
          <w:tcPr>
            <w:tcW w:w="567"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p>
        </w:tc>
        <w:tc>
          <w:tcPr>
            <w:tcW w:w="3828" w:type="dxa"/>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维保内容</w:t>
            </w:r>
            <w:r/>
          </w:p>
        </w:tc>
      </w:tr>
      <w:tr>
        <w:trPr>
          <w:trHeight w:val="330"/>
        </w:trPr>
        <w:tc>
          <w:tcPr>
            <w:tcW w:w="130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TCL</w:t>
            </w:r>
            <w:r/>
          </w:p>
        </w:tc>
        <w:tc>
          <w:tcPr>
            <w:tcW w:w="127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核磁共振系统</w:t>
            </w:r>
            <w:r/>
          </w:p>
        </w:tc>
        <w:tc>
          <w:tcPr>
            <w:tcW w:w="1417"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MR5000 1.5T</w:t>
            </w:r>
            <w:r/>
          </w:p>
        </w:tc>
        <w:tc>
          <w:tcPr>
            <w:tcW w:w="567"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82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电子系统：梯度柜、射频柜、系统柜、计算机、机床及辅件、图形工作站、工作站等</w:t>
            </w:r>
            <w:r/>
          </w:p>
          <w:p>
            <w:pPr>
              <w:rPr>
                <w:rFonts w:hint="eastAsia" w:ascii="宋体" w:hAnsi="宋体" w:eastAsia="宋体" w:cs="宋体"/>
                <w:sz w:val="21"/>
                <w:szCs w:val="21"/>
              </w:rPr>
            </w:pPr>
            <w:r>
              <w:rPr>
                <w:rFonts w:hint="eastAsia" w:ascii="宋体" w:hAnsi="宋体" w:eastAsia="宋体" w:cs="宋体"/>
                <w:sz w:val="21"/>
                <w:szCs w:val="21"/>
              </w:rPr>
              <w:t xml:space="preserve">线圈组件：设备现有全部线圈、TCL设备专用线圈</w:t>
            </w:r>
            <w:r/>
          </w:p>
          <w:p>
            <w:pPr>
              <w:rPr>
                <w:rFonts w:hint="eastAsia" w:ascii="宋体" w:hAnsi="宋体" w:eastAsia="宋体" w:cs="宋体"/>
                <w:sz w:val="21"/>
                <w:szCs w:val="21"/>
              </w:rPr>
            </w:pPr>
            <w:r>
              <w:rPr>
                <w:rFonts w:hint="eastAsia" w:ascii="宋体" w:hAnsi="宋体" w:eastAsia="宋体" w:cs="宋体"/>
                <w:sz w:val="21"/>
                <w:szCs w:val="21"/>
              </w:rPr>
              <w:t xml:space="preserve">制冷系统：磁体、冷头、氦压机、水冷系统、室外水冷机组等</w:t>
            </w:r>
            <w:r/>
          </w:p>
          <w:p>
            <w:pPr>
              <w:rPr>
                <w:rFonts w:hint="eastAsia" w:ascii="宋体" w:hAnsi="宋体" w:eastAsia="宋体" w:cs="宋体"/>
                <w:sz w:val="21"/>
                <w:szCs w:val="21"/>
              </w:rPr>
            </w:pPr>
            <w:r>
              <w:rPr>
                <w:rFonts w:hint="eastAsia" w:ascii="宋体" w:hAnsi="宋体" w:eastAsia="宋体" w:cs="宋体"/>
                <w:sz w:val="21"/>
                <w:szCs w:val="21"/>
              </w:rPr>
              <w:t xml:space="preserve">其他附属设备：精密空调、后处理工作站（不含高压注射器）</w:t>
            </w:r>
            <w:r/>
          </w:p>
          <w:p>
            <w:pPr>
              <w:rPr>
                <w:rFonts w:hint="eastAsia" w:ascii="宋体" w:hAnsi="宋体" w:eastAsia="宋体" w:cs="宋体"/>
                <w:sz w:val="21"/>
                <w:szCs w:val="21"/>
              </w:rPr>
            </w:pPr>
            <w:r>
              <w:rPr>
                <w:rFonts w:hint="eastAsia" w:ascii="宋体" w:hAnsi="宋体" w:eastAsia="宋体" w:cs="宋体"/>
                <w:sz w:val="21"/>
                <w:szCs w:val="21"/>
              </w:rPr>
              <w:t xml:space="preserve">软件系统：含系统软件、应用软件</w:t>
            </w:r>
            <w:r/>
          </w:p>
          <w:p>
            <w:pPr>
              <w:rPr>
                <w:rFonts w:hint="eastAsia" w:ascii="宋体" w:hAnsi="宋体" w:eastAsia="宋体" w:cs="宋体"/>
                <w:sz w:val="21"/>
                <w:szCs w:val="21"/>
              </w:rPr>
            </w:pPr>
            <w:r>
              <w:rPr>
                <w:rFonts w:hint="eastAsia" w:ascii="宋体" w:hAnsi="宋体" w:eastAsia="宋体" w:cs="宋体"/>
                <w:sz w:val="21"/>
                <w:szCs w:val="21"/>
              </w:rPr>
              <w:t xml:space="preserve">专项物料保障：液氦需持续保持 55% 以上填充量，含所有维修及保养所需耗材</w:t>
            </w:r>
            <w:r/>
          </w:p>
        </w:tc>
      </w:tr>
    </w:tbl>
    <w:p>
      <w:pPr>
        <w:ind w:firstLine="420"/>
        <w:spacing w:line="400" w:lineRule="atLeast"/>
        <w:rPr>
          <w:rFonts w:hint="default"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w:t>
      </w:r>
      <w:r>
        <w:rPr>
          <w:rFonts w:hint="eastAsia"/>
          <w:color w:val="000000"/>
          <w:lang w:val="en-US" w:eastAsia="zh-CN"/>
        </w:rPr>
        <w:t xml:space="preserve">服务要求：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1、整体要求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（1）在实施本项目经营管理时，需符合国家相关的政策法规；应无条件执行国家、地方政府、行业协会最新颁布的标准和条例；必须符合医院有关部门和科室的工作时间和工作要求。</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2）投标人必须严格遵守最新版《医疗器械监督管理条例》、《医疗器械使用质量监督管理办法》、《医疗器械临床使用安全管理规范（试行）》、《医用电气设备-医用电气设备周期性测试和修理后测试》等相关法规、行业标准或卫生标准。</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（3）投标人必须履行安全诚信制度，严格保守医院设备业务机密情况。</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4</w:t>
      </w:r>
      <w:r>
        <w:rPr>
          <w:rFonts w:hint="eastAsia" w:ascii="Times New Roman" w:hAnsi="Times New Roman" w:eastAsia="宋体" w:cs="Times New Roman"/>
          <w:color w:val="000000"/>
        </w:rPr>
        <w:t xml:space="preserve">）服务期内设备不限次数故障排除；</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）服务期内一年四次定期保养；</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）维修工程师的工资绩效、社保费、差旅费</w:t>
      </w:r>
      <w:r>
        <w:rPr>
          <w:rFonts w:hint="eastAsia" w:ascii="Times New Roman" w:hAnsi="Times New Roman" w:eastAsia="宋体" w:cs="Times New Roman"/>
          <w:color w:val="000000"/>
          <w:lang w:val="en-US" w:eastAsia="zh-CN"/>
        </w:rPr>
        <w:t xml:space="preserve">包含在报价内</w:t>
      </w:r>
      <w:r>
        <w:rPr>
          <w:rFonts w:hint="eastAsia" w:ascii="Times New Roman" w:hAnsi="Times New Roman" w:eastAsia="宋体" w:cs="Times New Roman"/>
          <w:color w:val="000000"/>
        </w:rPr>
        <w:t xml:space="preserve">；</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）维保范围内的故障零备件免费维修或更换，更换的不良品（不属于固定资产的）由投标人负责专业化处理；</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rPr>
        <w:t xml:space="preserve">）每年至少对设备使用人员或医技人员进行一次设备日常保养或</w:t>
      </w:r>
      <w:r>
        <w:rPr>
          <w:rFonts w:hint="eastAsia" w:ascii="Times New Roman" w:hAnsi="Times New Roman" w:eastAsia="宋体" w:cs="Times New Roman"/>
          <w:color w:val="000000"/>
          <w:lang w:eastAsia="zh-CN"/>
        </w:rPr>
        <w:t xml:space="preserve">故障</w:t>
      </w:r>
      <w:r>
        <w:rPr>
          <w:rFonts w:hint="eastAsia" w:ascii="Times New Roman" w:hAnsi="Times New Roman" w:eastAsia="宋体" w:cs="Times New Roman"/>
          <w:color w:val="000000"/>
        </w:rPr>
        <w:t xml:space="preserve">处理及日常维修的相关培训。</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9</w:t>
      </w:r>
      <w:r>
        <w:rPr>
          <w:rFonts w:hint="eastAsia" w:ascii="Times New Roman" w:hAnsi="Times New Roman" w:eastAsia="宋体" w:cs="Times New Roman"/>
          <w:color w:val="000000"/>
        </w:rPr>
        <w:t xml:space="preserve">）通过电话、网络等手段向医院提供的技术支持。</w:t>
      </w:r>
      <w:r/>
    </w:p>
    <w:p>
      <w:pPr>
        <w:ind w:firstLine="420"/>
        <w:spacing w:line="400" w:lineRule="atLeast"/>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10</w:t>
      </w:r>
      <w:r>
        <w:rPr>
          <w:rFonts w:hint="eastAsia" w:ascii="Times New Roman" w:hAnsi="Times New Roman" w:eastAsia="宋体" w:cs="Times New Roman"/>
          <w:color w:val="000000"/>
        </w:rPr>
        <w:t xml:space="preserve">）附件1中的配件（包括但不限于）如有损坏，需由供货商在承诺的时效性内负责更换达标配件，确保设备能够正常使用。</w:t>
      </w:r>
      <w:r/>
    </w:p>
    <w:p>
      <w:pPr>
        <w:pStyle w:val="1259"/>
        <w:ind w:firstLine="3920"/>
        <w:tabs>
          <w:tab w:val="clear" w:pos="851" w:leader="none"/>
          <w:tab w:val="clear" w:pos="1134" w:leader="none"/>
        </w:tabs>
        <w:rPr>
          <w:rFonts w:hint="eastAsia" w:cs="宋体"/>
          <w:sz w:val="28"/>
          <w:szCs w:val="28"/>
        </w:rPr>
      </w:pPr>
      <w:r>
        <w:rPr>
          <w:rFonts w:hint="eastAsia" w:cs="宋体"/>
          <w:sz w:val="28"/>
          <w:szCs w:val="28"/>
        </w:rPr>
        <w:t xml:space="preserve">附件1：</w:t>
      </w:r>
      <w:r/>
    </w:p>
    <w:p>
      <w:pPr>
        <w:rPr>
          <w:rFonts w:hint="eastAsia"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1"/>
          <w:szCs w:val="22"/>
          <w:lang w:val="en-US" w:eastAsia="zh-CN" w:bidi="ar-SA"/>
        </w:rPr>
        <w:t xml:space="preserve">配件列表（包括但不限于）：</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86"/>
        <w:gridCol w:w="2856"/>
        <w:gridCol w:w="2880"/>
      </w:tblGrid>
      <w:tr>
        <w:trPr>
          <w:jc w:val="center"/>
          <w:trHeight w:val="388"/>
        </w:trPr>
        <w:tc>
          <w:tcPr>
            <w:tcW w:w="2786"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1.5T 体线圈</w:t>
            </w:r>
            <w:r/>
          </w:p>
        </w:tc>
        <w:tc>
          <w:tcPr>
            <w:tcW w:w="2856"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谱仪梯度板</w:t>
            </w:r>
            <w:r/>
          </w:p>
        </w:tc>
        <w:tc>
          <w:tcPr>
            <w:tcW w:w="2880" w:type="dxa"/>
            <w:vAlign w:val="center"/>
            <w:textDirection w:val="lrTb"/>
            <w:noWrap w:val="false"/>
          </w:tcPr>
          <w:p>
            <w:pPr>
              <w:rPr>
                <w:rFonts w:hint="eastAsia" w:ascii="宋体" w:hAnsi="宋体" w:eastAsia="宋体" w:cs="宋体"/>
                <w:bCs/>
                <w:caps/>
                <w:sz w:val="21"/>
                <w:szCs w:val="21"/>
              </w:rPr>
            </w:pPr>
            <w:r>
              <w:rPr>
                <w:rFonts w:hint="eastAsia" w:ascii="宋体" w:hAnsi="宋体" w:eastAsia="宋体" w:cs="宋体"/>
                <w:bCs/>
                <w:caps/>
                <w:sz w:val="21"/>
                <w:szCs w:val="21"/>
              </w:rPr>
              <w:t xml:space="preserve">1.5T梯度滤波器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1.5T头线圈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谱仪时钟板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控制信号滤波器</w:t>
            </w:r>
            <w:r/>
          </w:p>
        </w:tc>
      </w:tr>
      <w:tr>
        <w:trPr>
          <w:jc w:val="center"/>
          <w:trHeight w:val="526"/>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Torso线圈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带有flash存储器的单板机</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EMRU 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1.5T脊柱线圈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磁体监控单元</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VGA滤波器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1.5T柔性线圈L</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ERC/CC 控制盒</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Pen_panel电源滤波器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1.5T柔性线圈S</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水冷却柜</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系统电源柜</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1.5T颈线圈</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HP XW6600 工作站</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病床及配件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梯度线圈 MFC8</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多电子通道开关系统MUX</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水平驱动马达</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梯度放大器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FEIF总线主控板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病床垂直执行器</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梯度模块</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FEIF总线路由板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患者床运送架组件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梯度供电模块</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FEIF接收线圈偏置板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磁体病床横梁</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功率放大器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FEIF体线圈偏置板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运送架释放手柄顶端</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FEIF磁体外设板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运送架脚靠盖组件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谱仪接收板</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ERC-FEIF接口组件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磁体液晶显示屏</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谱仪发射板</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FEIF wGTU 直流板</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左端控制面板PCB组件</w:t>
            </w:r>
            <w:r/>
          </w:p>
        </w:tc>
      </w:tr>
      <w:tr>
        <w:trPr>
          <w:jc w:val="center"/>
          <w:trHeight w:val="388"/>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1.5T T/R开关混频器</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右端控制面板PCB组件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室内冷水机</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稳压电源</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膝关节线圈</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肩关节线圈</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磁体</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冷头组件</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caps/>
                <w:sz w:val="21"/>
                <w:szCs w:val="21"/>
              </w:rPr>
              <w:t xml:space="preserve">冷头压缩机</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爆破膜</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旁通阀</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油吸附器</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氦气软管</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减压阀</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压力表</w:t>
            </w:r>
            <w:r/>
          </w:p>
        </w:tc>
      </w:tr>
      <w:tr>
        <w:trPr>
          <w:jc w:val="center"/>
          <w:trHeight w:val="405"/>
        </w:trPr>
        <w:tc>
          <w:tcPr>
            <w:tcW w:w="27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外冷水机备件</w:t>
            </w:r>
            <w:r/>
          </w:p>
        </w:tc>
        <w:tc>
          <w:tcPr>
            <w:tcW w:w="285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sz w:val="21"/>
                <w:szCs w:val="21"/>
              </w:rPr>
              <w:t xml:space="preserve">稳压电源</w:t>
            </w:r>
            <w:r/>
          </w:p>
        </w:tc>
        <w:tc>
          <w:tcPr>
            <w:tcW w:w="288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t xml:space="preserve">液氦</w:t>
            </w:r>
            <w:r/>
          </w:p>
        </w:tc>
      </w:tr>
    </w:tbl>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2、项目操作过程中具体要求</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（1）投标人能随时提供现场和电话技术咨询，随时保持报修联系并对故障类型分类记录，及时排除及修复故障。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（2）维修响应：常规备件到场时间不超过72小时。热线支持：提供 7×24 小时全年无休服务热线（含 400 免费电话）</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响应时效：接到故障报修后，1 小时内电话响应，2 小时内出具正式响应方案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到场时效：设备停机故障时，6 小时内工程师到达现场；非紧急故障 24 小时内到场</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备件时效：国内有货的备件 48 小时内送达现场，特殊情况双方协商解决</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（3）维修与保养服务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维修服务：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提供不限次数人工技术服务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单次故障维修周期不超过 2 天，维修后需提供完整维修服务工单</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非保修范围（人为失误、自然灾害、战争等）导致的停机，不计入故障统计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保养服务：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年度定期保养≥4 次，含设备清洁、性能测试与校准、机械 / 电气检查、预防性维护4次专项预防性保养（含专用耗材更换），保养后根据设备情况提供评估使用建议书年检时完成设备最佳状态调试，确保所有检测指标达标并通过专业检测</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（4）设备运行保障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开机率要求：维保期内设备开机率≥95%（按年 365 天计算，年度故障停机≤19天）</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故障预判：通过智能系统实现故障预警，提前远程处理潜在问题，减少停机时间</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（5）备件保障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备件供应：国内设有备件库，具备 100% 备件供应能力，7×24 小时供需服务</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（6）工程师资质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公司人员配置：配备≥5 名专职医疗器械服务工程师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资质要求：工程师需持MR设备的培训证书，接受过正规培训并具备MR设备的维保经验。</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技术能力：能够独立解决需原厂 service key 授权的各类故障，熟练操作专用维修工具</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3、设备预防性维护要求及其他要求（包含并不限于如下内容）</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医疗设备维护保养管理。投标人需安排专职人员对医院的医疗设备进行预防性维护及清理工作，根据医院医疗设备使用情况及相关要求，制定详细的保养计划，一年四次，并按照国内医学装备质量控制中心要求，提供保养后设备核心数据。保养书面记录需由临床科室签字确认。在服务期结束前，应对医疗设备进行一次全面维护保养。每年为医院提供一次维保服务报告，为医院提供设备运行状况及维修记录。</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医疗设备维修管理。当医院的医疗设备出现故障时，投标人需按既定的服务模式、响应时间及时进行处理，确保医疗设备的正常使用。每台次医疗设备故障维修时，投标人需填写电子版维修单，注明故障现象、故障原因分析、处理结果，并由临床相关人员签字确认。对于同一故障，维修后一个月内出现三次同样故障，医院有权委托原厂进行维修，相关费用由投标人承担。</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（3）医疗设备的质控及计量检测工作。投标人需安排人员协助、配合医院及检测机构完成设备计量检测相关工作。若检测结果出现不合格项，投标人需对设备进行维修，再次检测合格才能重新投入使用。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（4）对于院方医疗设备的硬件维修，主动积极与院方相关部门协商沟通、安排相应的工作进度，保障相关工作的顺利进行，确保其安全性和可靠性。维修配件必须为符合设备运行参数的原厂配件。</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（5）为维保的医疗设备正常运行提供有效的技术支持，对不符合设备正常运行或有可能造成医疗事故隐患的，给予解决改进方案。</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（6）医疗设备档案管理。投标人需对医院维保清单内的医疗设备建立维修档案，投标人负责该档案的保密工作</w:t>
      </w:r>
      <w:r>
        <w:rPr>
          <w:rFonts w:hint="eastAsia"/>
          <w:color w:val="000000"/>
          <w:lang w:eastAsia="zh-CN"/>
        </w:rPr>
        <w:t xml:space="preserve">，并</w:t>
      </w:r>
      <w:r>
        <w:rPr>
          <w:rFonts w:hint="eastAsia"/>
          <w:color w:val="000000"/>
        </w:rPr>
        <w:t xml:space="preserve">承担因失密、泄密等对医院造成的所有后果。</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（7）为维保设备提供运行数据监控系统，随时监测设备运行参数及日志，设备故障防患于未然，核心备件提前预警。</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（8）医疗设备标准操作、维护保养培训。投标人需定期对医院操作人员进行医疗设备日常维护及操作培训，制定年培训计划，经医院医疗设备管理部门审核后执行。</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（9）投标人应每半年向医院提交项目运行情况分析报表。定期统计维修、维护、保养信息，并反馈给医院相关部门。</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（10）投标人能提供医疗设备管理系统，系统支持对大型设备运行参数、环境参数进行实时监控（环境温度、湿度监控、开关量、压力、电压、电流等），设定报警阈值，实现自动预警、报警等功能。</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b/>
          <w:bCs/>
          <w:color w:val="000000"/>
        </w:rPr>
        <w:t xml:space="preserve">（11）投标人中标后向保险公司购买不低于500万元保额的公众责任险</w:t>
      </w:r>
      <w:r>
        <w:rPr>
          <w:rFonts w:hint="eastAsia"/>
          <w:b/>
          <w:bCs/>
          <w:color w:val="000000"/>
          <w:lang w:eastAsia="zh-CN"/>
        </w:rPr>
        <w:t xml:space="preserve">（</w:t>
      </w:r>
      <w:r>
        <w:rPr>
          <w:rFonts w:hint="eastAsia"/>
          <w:b/>
          <w:bCs/>
          <w:color w:val="000000"/>
          <w:lang w:val="en-US" w:eastAsia="zh-CN"/>
        </w:rPr>
        <w:t xml:space="preserve">费用包含在报价内</w:t>
      </w:r>
      <w:r>
        <w:rPr>
          <w:rFonts w:hint="eastAsia"/>
          <w:b/>
          <w:bCs/>
          <w:color w:val="000000"/>
          <w:lang w:eastAsia="zh-CN"/>
        </w:rPr>
        <w:t xml:space="preserve">）</w:t>
      </w:r>
      <w:r>
        <w:rPr>
          <w:rFonts w:hint="eastAsia"/>
          <w:b/>
          <w:bCs/>
          <w:color w:val="000000"/>
        </w:rPr>
        <w:t xml:space="preserve">，作为由于维修过程中发生意外事故，造成第三者人身伤亡或财产损失的保障。(</w:t>
      </w:r>
      <w:r>
        <w:rPr>
          <w:rFonts w:hint="eastAsia"/>
          <w:b/>
          <w:bCs/>
          <w:color w:val="000000"/>
          <w:lang w:val="en-US" w:eastAsia="zh-CN"/>
        </w:rPr>
        <w:t xml:space="preserve">须</w:t>
      </w:r>
      <w:r>
        <w:rPr>
          <w:rFonts w:hint="eastAsia"/>
          <w:b/>
          <w:bCs/>
          <w:color w:val="000000"/>
        </w:rPr>
        <w:t xml:space="preserve">提供承诺函</w:t>
      </w:r>
      <w:r>
        <w:rPr>
          <w:rFonts w:hint="eastAsia"/>
          <w:b/>
          <w:bCs/>
          <w:color w:val="000000"/>
          <w:lang w:eastAsia="zh-CN"/>
        </w:rPr>
        <w:t xml:space="preserve">，</w:t>
      </w:r>
      <w:r>
        <w:rPr>
          <w:rFonts w:hint="eastAsia"/>
          <w:b/>
          <w:bCs/>
          <w:color w:val="000000"/>
          <w:lang w:val="en-US" w:eastAsia="zh-CN"/>
        </w:rPr>
        <w:t xml:space="preserve">否则视为无效投标。</w:t>
      </w:r>
      <w:r>
        <w:rPr>
          <w:rFonts w:hint="eastAsia"/>
          <w:b/>
          <w:bCs/>
          <w:color w:val="000000"/>
        </w:rPr>
        <w:t xml:space="preserve">）</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（12）服务考核：采购方有权不定期对服务质量进行评价考核</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（13）合同终止：若服务未满足需求标准，采购方有权终止合同，维保费用按实际服务天数结算</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（14）合规责任：因设备质量、安全问题导致的监管检查或查封，由维保方全权负责处理</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（15）付款方式：合同总额</w:t>
      </w:r>
      <w:r>
        <w:rPr>
          <w:rFonts w:hint="eastAsia"/>
          <w:color w:val="000000"/>
          <w:lang w:val="en-US" w:eastAsia="zh-CN"/>
        </w:rPr>
        <w:t xml:space="preserve">/</w:t>
      </w:r>
      <w:r>
        <w:rPr>
          <w:rFonts w:hint="eastAsia"/>
          <w:color w:val="000000"/>
        </w:rPr>
        <w:t xml:space="preserve">6</w:t>
      </w:r>
      <w:r>
        <w:rPr>
          <w:rFonts w:hint="eastAsia"/>
          <w:sz w:val="21"/>
          <w:szCs w:val="21"/>
        </w:rPr>
        <w:t xml:space="preserve">-考核扣款</w:t>
      </w:r>
      <w:r>
        <w:rPr>
          <w:rFonts w:hint="eastAsia"/>
          <w:sz w:val="21"/>
          <w:szCs w:val="21"/>
          <w:lang w:eastAsia="zh-CN"/>
        </w:rPr>
        <w:t xml:space="preserve">（</w:t>
      </w:r>
      <w:r>
        <w:rPr>
          <w:rFonts w:hint="eastAsia"/>
          <w:sz w:val="21"/>
          <w:szCs w:val="21"/>
          <w:lang w:val="en-US" w:eastAsia="zh-CN"/>
        </w:rPr>
        <w:t xml:space="preserve">如有</w:t>
      </w:r>
      <w:r>
        <w:rPr>
          <w:rFonts w:hint="eastAsia"/>
          <w:sz w:val="21"/>
          <w:szCs w:val="21"/>
          <w:lang w:eastAsia="zh-CN"/>
        </w:rPr>
        <w:t xml:space="preserve">）</w:t>
      </w:r>
      <w:r>
        <w:rPr>
          <w:rFonts w:hint="eastAsia"/>
          <w:color w:val="000000"/>
        </w:rPr>
        <w:t xml:space="preserve">，每半年为支付基数，服务费支付周期为每半年支付一次。</w:t>
      </w:r>
      <w:r/>
    </w:p>
    <w:p>
      <w:pPr>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甲方有权利对乙方的服务工作进行打分考核，在每半年付款之前甲方根据院内满意度调查结果付款。若乙方满意度得≥80分，则按每半年一次性付款给乙方打款；60≤若满意度得分＜80分，则按每一期的95%给乙方打款；若满意度得分＜60分，则按每一期的85%给乙方打款；若连续两期（即一年）满意度得分＜60分，则甲方有权与乙方解约。（考核表见附件2）</w:t>
      </w:r>
      <w:r/>
    </w:p>
    <w:p>
      <w:pPr>
        <w:pStyle w:val="1259"/>
        <w:ind w:firstLine="4200"/>
        <w:tabs>
          <w:tab w:val="clear" w:pos="851" w:leader="none"/>
          <w:tab w:val="clear" w:pos="1134" w:leader="none"/>
        </w:tabs>
        <w:rPr>
          <w:rFonts w:hint="eastAsia" w:cs="宋体"/>
          <w:sz w:val="28"/>
          <w:szCs w:val="28"/>
        </w:rPr>
      </w:pPr>
      <w:r>
        <w:rPr>
          <w:rFonts w:hint="eastAsia" w:cs="宋体"/>
          <w:sz w:val="28"/>
          <w:szCs w:val="28"/>
        </w:rPr>
        <w:t xml:space="preserve">附件2：</w:t>
      </w:r>
      <w:r/>
    </w:p>
    <w:p>
      <w:pPr>
        <w:pStyle w:val="1259"/>
        <w:ind w:firstLine="0"/>
        <w:tabs>
          <w:tab w:val="clear" w:pos="851" w:leader="none"/>
          <w:tab w:val="clear" w:pos="1134" w:leader="none"/>
        </w:tabs>
        <w:rPr>
          <w:rFonts w:hint="eastAsia" w:ascii="宋体" w:hAnsi="宋体" w:eastAsia="宋体" w:cs="宋体"/>
          <w:sz w:val="21"/>
          <w:szCs w:val="21"/>
        </w:rPr>
      </w:pPr>
      <w:r>
        <w:rPr>
          <w:rFonts w:hint="eastAsia" w:ascii="宋体" w:hAnsi="宋体" w:eastAsia="宋体" w:cs="宋体"/>
          <w:sz w:val="21"/>
          <w:szCs w:val="21"/>
        </w:rPr>
        <w:t xml:space="preserve">考核表</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考核单位：太仓市沙溪人民医院</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考核对象：磁共振设备维保服务提供方</w:t>
      </w:r>
      <w:r/>
    </w:p>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考核说明：本考核表用于量化评估维保服务质量，总分100分，各项考核按细则执行扣分，扣完对应分值为止；涉及追加扣分的，按相关规则额外扣除。</w:t>
      </w:r>
      <w:r/>
    </w:p>
    <w:tbl>
      <w:tblPr>
        <w:tblStyle w:val="686"/>
        <w:tblW w:w="9252"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64" w:type="dxa"/>
          <w:top w:w="32" w:type="dxa"/>
          <w:right w:w="64" w:type="dxa"/>
          <w:bottom w:w="32" w:type="dxa"/>
        </w:tblCellMar>
        <w:tblLook w:val="04A0" w:firstRow="1" w:lastRow="0" w:firstColumn="1" w:lastColumn="0" w:noHBand="0" w:noVBand="1"/>
      </w:tblPr>
      <w:tblGrid>
        <w:gridCol w:w="688"/>
        <w:gridCol w:w="1128"/>
        <w:gridCol w:w="2831"/>
        <w:gridCol w:w="835"/>
        <w:gridCol w:w="3770"/>
      </w:tblGrid>
      <w:tr>
        <w:trPr>
          <w:jc w:val="center"/>
          <w:tblHeader/>
        </w:trPr>
        <w:tc>
          <w:tcPr>
            <w:tcW w:w="688"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128"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考核项目</w:t>
            </w:r>
            <w:r/>
          </w:p>
        </w:tc>
        <w:tc>
          <w:tcPr>
            <w:tcW w:w="2831"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考核细则</w:t>
            </w:r>
            <w:r/>
          </w:p>
        </w:tc>
        <w:tc>
          <w:tcPr>
            <w:tcW w:w="835"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3770"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扣分规则</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设备运行状态</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设备年开机率≥95%、年停机时间≤18天</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停机超1天扣2分、故障停机超24小时每次扣2分（扣完15分为止）；停机超1天/故障停机超7天，追加扣5分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人工技术维修服务</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提供MRI不限次数人工维修（不含配件）、设备整机预防性维保（含人工/差旅费）</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未按要求完成维修/未做预防性维保，扣5分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维保服务</w:t>
            </w:r>
            <w:r>
              <w:rPr>
                <w:rFonts w:hint="eastAsia" w:ascii="宋体" w:hAnsi="宋体" w:cs="宋体"/>
                <w:sz w:val="21"/>
                <w:szCs w:val="21"/>
                <w:lang w:eastAsia="zh-CN"/>
              </w:rPr>
              <w:t xml:space="preserve">系统软件</w:t>
            </w:r>
            <w:r>
              <w:rPr>
                <w:rFonts w:hint="eastAsia" w:ascii="宋体" w:hAnsi="宋体" w:eastAsia="宋体" w:cs="宋体"/>
                <w:sz w:val="21"/>
                <w:szCs w:val="21"/>
              </w:rPr>
              <w:t xml:space="preserve">更新</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按厂商标准优化软件系统，符合厂家/国家质量标准</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未优化软件系统，每次扣2分（扣完10分为止）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预防性维护</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每季度1次维保（年4次）、年2次巡检、不限次故障维修，提供维保报告/资料</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20分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缺项每项扣4分；内容缺漏/记录不全，每次扣2分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响应服务</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提供24小时技术支持电话，保障通话畅通</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4分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电话有误/不通，每次扣2分（扣完4分为止）</w:t>
            </w:r>
            <w:r/>
          </w:p>
        </w:tc>
      </w:tr>
      <w:tr>
        <w:trPr>
          <w:jc w:val="center"/>
          <w:trHeight w:val="1439"/>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设备专业培训师配备</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提供1名具有MR资质的培训师（附名单/培训证书复印件）</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6分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缺工程师名单扣3分；缺证书复印件扣3分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定期提交维保报告</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提交含故障分析/解决措施的报告</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报告逾期扣1分/次；内容缺项扣1分/处（扣完5分为止）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故障响应与配件更换</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无配件故障24小时内修复；配件为原厂件，备件充足、回收旧件</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无配件故障超24小时未修扣5分；配件供应不及时扣5分；未回收旧件扣5分；配件问题致设备受损扣10分（扣完15分为止）</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服务响应时间</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报障后30分钟内电话响应，1小时未解决则6小时内工程师到场</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未按时电话响应扣2分；未按时到场扣2分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人员培训</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年至少1次设备维护培训（覆盖科室人员）</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3分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未开展培训扣3分；培训缺项扣1分</w:t>
            </w:r>
            <w:r/>
          </w:p>
        </w:tc>
      </w:tr>
      <w:tr>
        <w:trPr>
          <w:jc w:val="center"/>
        </w:trPr>
        <w:tc>
          <w:tcPr>
            <w:tcW w:w="68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128"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安全保障</w:t>
            </w:r>
            <w:r/>
          </w:p>
        </w:tc>
        <w:tc>
          <w:tcPr>
            <w:tcW w:w="2831"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提供辐射安全许可证，保障服务/设备无安全事故，达标（经环保/卫生检测）</w:t>
            </w:r>
            <w:r/>
          </w:p>
        </w:tc>
        <w:tc>
          <w:tcPr>
            <w:tcW w:w="835" w:type="dxa"/>
            <w:vAlign w:val="center"/>
            <w:textDirection w:val="lrTb"/>
            <w:noWrap w:val="false"/>
          </w:tcPr>
          <w:p>
            <w:pPr>
              <w:jc w:val="center"/>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7分</w:t>
            </w:r>
            <w:r/>
          </w:p>
        </w:tc>
        <w:tc>
          <w:tcPr>
            <w:tcW w:w="3770" w:type="dxa"/>
            <w:vAlign w:val="center"/>
            <w:textDirection w:val="lrTb"/>
            <w:noWrap w:val="false"/>
          </w:tcPr>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未满足安全合规要求、环保/卫生检测未达标，按相应标准扣分</w:t>
            </w:r>
            <w:r/>
          </w:p>
        </w:tc>
      </w:tr>
      <w:tr>
        <w:trPr>
          <w:jc w:val="center"/>
        </w:trPr>
        <w:tc>
          <w:tcPr>
            <w:gridSpan w:val="3"/>
            <w:tcW w:w="2831"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合计</w:t>
            </w:r>
            <w:r/>
          </w:p>
        </w:tc>
        <w:tc>
          <w:tcPr>
            <w:tcW w:w="835" w:type="dxa"/>
            <w:vAlign w:val="center"/>
            <w:textDirection w:val="lrTb"/>
            <w:noWrap w:val="false"/>
          </w:tcPr>
          <w:p>
            <w:pPr>
              <w:jc w:val="center"/>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100分</w:t>
            </w:r>
            <w:r/>
          </w:p>
        </w:tc>
        <w:tc>
          <w:tcPr>
            <w:tcW w:w="3770" w:type="dxa"/>
            <w:vAlign w:val="center"/>
            <w:textDirection w:val="lrTb"/>
            <w:noWrap w:val="false"/>
          </w:tcPr>
          <w:p>
            <w:pPr>
              <w:jc w:val="left"/>
              <w:spacing w:before="120" w:after="120" w:line="288" w:lineRule="auto"/>
              <w:rPr>
                <w:rFonts w:hint="eastAsia" w:ascii="宋体" w:hAnsi="宋体" w:eastAsia="宋体" w:cs="宋体"/>
                <w:b/>
                <w:sz w:val="21"/>
                <w:szCs w:val="21"/>
              </w:rPr>
            </w:pPr>
            <w:r>
              <w:rPr>
                <w:rFonts w:hint="eastAsia" w:ascii="宋体" w:hAnsi="宋体" w:eastAsia="宋体" w:cs="宋体"/>
                <w:b/>
                <w:sz w:val="21"/>
                <w:szCs w:val="21"/>
              </w:rPr>
              <w:t xml:space="preserve">-</w:t>
            </w:r>
            <w:r/>
          </w:p>
        </w:tc>
      </w:tr>
    </w:tbl>
    <w:p>
      <w:pPr>
        <w:jc w:val="left"/>
        <w:spacing w:before="120" w:after="120" w:line="288" w:lineRule="auto"/>
        <w:rPr>
          <w:rFonts w:hint="eastAsia" w:ascii="宋体" w:hAnsi="宋体" w:eastAsia="宋体" w:cs="宋体"/>
          <w:sz w:val="21"/>
          <w:szCs w:val="21"/>
        </w:rPr>
      </w:pPr>
      <w:r>
        <w:rPr>
          <w:rFonts w:hint="eastAsia" w:ascii="宋体" w:hAnsi="宋体" w:eastAsia="宋体" w:cs="宋体"/>
          <w:sz w:val="21"/>
          <w:szCs w:val="21"/>
        </w:rPr>
        <w:t xml:space="preserve">备注：1. 本考核表所有扣分项目，扣完对应项目分值后不再继续扣分；2. 涉及追加扣分的项目，追加分数从考核总分中额外扣除；3. 考核结果作为维保服务结算的重要依据。</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四、综合说明：</w:t>
      </w:r>
      <w:r/>
    </w:p>
    <w:p>
      <w:pPr>
        <w:ind w:firstLine="422"/>
        <w:spacing w:line="400" w:lineRule="atLeast"/>
        <w:pBdr>
          <w:top w:val="none" w:color="000000" w:sz="0" w:space="0"/>
          <w:left w:val="none" w:color="000000" w:sz="0" w:space="0"/>
          <w:bottom w:val="none" w:color="000000" w:sz="0" w:space="0"/>
          <w:right w:val="none" w:color="000000" w:sz="0" w:space="0"/>
        </w:pBdr>
      </w:pPr>
      <w:r>
        <w:rPr>
          <w:color w:val="000000"/>
        </w:rPr>
        <w:t xml:space="preserve">1、报价要求：人民币报价，投标总价一次报定。投标人应对所投项目的全部内容进行报价，只投其中部分内容者，其标书将被拒绝。</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2、投标报价应包括完成本项工作所需的一切费用，报价包括人工费、节假日加班费及中夜班</w:t>
      </w:r>
      <w:r>
        <w:rPr>
          <w:rFonts w:hint="eastAsia"/>
          <w:color w:val="000000"/>
          <w:lang w:eastAsia="zh-CN"/>
        </w:rPr>
        <w:t xml:space="preserve">费和</w:t>
      </w:r>
      <w:r>
        <w:rPr>
          <w:color w:val="000000"/>
        </w:rPr>
        <w:t xml:space="preserve">差旅食宿费等一切费用、设备维护、设备检测、配件、机械工具、管理、保险、利润、税金、税费、服务相关等所发生的全部费用以及乙方企业利润、税金和政策性文件规定及合同包含的所有风险、责任等各项应有费用。</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3、投标时至少应提供：</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（1）详细维护保养方案（维修保养规章制度、操作规范、维护保养范围、维护保养计划）</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（2）应急服务预案；</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（3）维护保养程序、现场支援服务、维修设备工具、故障报告及故障预防措施、资料档案管理、维护保养服务监督管理机制；</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（4）主要技术人员名单及简介、人员配置情况及组织机构设置情况；</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（5）服务响应时间承诺</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4、投标人必须承诺采购文件中提出的全部技术服务要求，如果其中某些条款不响应时，应在文件中逐条列出，未列出的视同响应。</w:t>
      </w:r>
      <w:r/>
    </w:p>
    <w:p>
      <w:pPr>
        <w:ind w:firstLine="420"/>
        <w:spacing w:line="400" w:lineRule="atLeast"/>
        <w:rPr>
          <w:rFonts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维保年限：三年（具体以合同起止时间为准）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6、验收标准：采购方按国际和国家标准及厂方标准进行质量验收。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7</w:t>
      </w:r>
      <w:r>
        <w:rPr>
          <w:color w:val="000000"/>
        </w:rPr>
        <w:t xml:space="preserve">、凡涉及采购文件的补充说明和修改，均以江苏政府采购网、苏州政府采购网所发布的公告为准。</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20"/>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b/>
          <w:bCs/>
          <w:color w:val="000000"/>
          <w:sz w:val="36"/>
          <w:szCs w:val="36"/>
        </w:rPr>
      </w:pPr>
      <w:r>
        <w:rPr>
          <w:rFonts w:ascii="宋体" w:hAnsi="宋体"/>
          <w:color w:val="000000"/>
          <w:sz w:val="36"/>
          <w:szCs w:val="36"/>
        </w:rPr>
        <w:br w:type="page" w:clear="all"/>
      </w:r>
      <w:bookmarkStart w:id="8" w:name="_Hlk99527961"/>
      <w:r>
        <w:rPr>
          <w:rFonts w:hint="eastAsia" w:ascii="宋体" w:hAnsi="宋体"/>
          <w:b/>
          <w:bCs/>
          <w:color w:val="000000"/>
          <w:sz w:val="36"/>
          <w:szCs w:val="36"/>
        </w:rPr>
        <w:t xml:space="preserve">第五章 合同主要条款</w:t>
      </w:r>
      <w:r/>
    </w:p>
    <w:p>
      <w:pPr>
        <w:jc w:val="left"/>
        <w:spacing w:line="400" w:lineRule="exact"/>
        <w:widowControl/>
        <w:rPr>
          <w:rFonts w:ascii="Calibri" w:hAnsi="Calibri"/>
          <w:szCs w:val="21"/>
        </w:rPr>
      </w:pPr>
      <w:r>
        <w:rPr>
          <w:rFonts w:hint="eastAsia" w:ascii="Calibri" w:hAnsi="Calibri"/>
          <w:szCs w:val="21"/>
          <w:lang w:val="zh-CN"/>
        </w:rPr>
        <w:t xml:space="preserve">合同编号：</w:t>
      </w:r>
      <w:r/>
    </w:p>
    <w:p>
      <w:pPr>
        <w:jc w:val="left"/>
        <w:spacing w:line="400" w:lineRule="exact"/>
        <w:widowControl/>
        <w:rPr>
          <w:rFonts w:ascii="Calibri" w:hAnsi="Calibri"/>
          <w:szCs w:val="21"/>
        </w:rPr>
      </w:pPr>
      <w:r>
        <w:rPr>
          <w:rFonts w:hint="eastAsia" w:ascii="Calibri" w:hAnsi="Calibri"/>
          <w:szCs w:val="21"/>
          <w:lang w:val="zh-CN"/>
        </w:rPr>
        <w:t xml:space="preserve">甲方：</w:t>
      </w:r>
      <w:r>
        <w:rPr>
          <w:rFonts w:ascii="Calibri" w:hAnsi="Calibri"/>
          <w:szCs w:val="21"/>
        </w:rPr>
        <w:t xml:space="preserve">                                </w:t>
      </w:r>
      <w:r>
        <w:rPr>
          <w:rFonts w:hint="eastAsia" w:ascii="Calibri" w:hAnsi="Calibri"/>
          <w:szCs w:val="21"/>
          <w:lang w:val="zh-CN"/>
        </w:rPr>
        <w:t xml:space="preserve">（以下简称甲方）</w:t>
      </w:r>
      <w:r/>
    </w:p>
    <w:p>
      <w:pPr>
        <w:jc w:val="left"/>
        <w:spacing w:line="400" w:lineRule="exact"/>
        <w:widowControl/>
        <w:rPr>
          <w:rFonts w:ascii="Calibri" w:hAnsi="Calibri"/>
          <w:szCs w:val="21"/>
        </w:rPr>
      </w:pPr>
      <w:r>
        <w:rPr>
          <w:rFonts w:hint="eastAsia" w:ascii="Calibri" w:hAnsi="Calibri"/>
          <w:szCs w:val="21"/>
          <w:lang w:val="zh-CN"/>
        </w:rPr>
        <w:t xml:space="preserve">乙方：</w:t>
      </w:r>
      <w:r>
        <w:rPr>
          <w:rFonts w:ascii="Calibri" w:hAnsi="Calibri"/>
          <w:szCs w:val="21"/>
        </w:rPr>
        <w:t xml:space="preserve">                                </w:t>
      </w:r>
      <w:r>
        <w:rPr>
          <w:rFonts w:hint="eastAsia" w:ascii="Calibri" w:hAnsi="Calibri"/>
          <w:szCs w:val="21"/>
          <w:lang w:val="zh-CN"/>
        </w:rPr>
        <w:t xml:space="preserve">（以下简称乙方）</w:t>
      </w:r>
      <w:r/>
    </w:p>
    <w:p>
      <w:pPr>
        <w:jc w:val="left"/>
        <w:spacing w:line="400" w:lineRule="exact"/>
        <w:widowControl/>
        <w:rPr>
          <w:rFonts w:ascii="Calibri" w:hAnsi="Calibri"/>
          <w:szCs w:val="21"/>
        </w:rPr>
      </w:pPr>
      <w:r>
        <w:rPr>
          <w:rFonts w:ascii="Calibri" w:hAnsi="Calibri"/>
          <w:szCs w:val="21"/>
        </w:rPr>
        <w:t xml:space="preserve">    </w:t>
      </w:r>
      <w:r/>
    </w:p>
    <w:p>
      <w:pPr>
        <w:ind w:firstLine="420"/>
        <w:jc w:val="left"/>
        <w:spacing w:line="400" w:lineRule="exact"/>
        <w:widowControl/>
        <w:rPr>
          <w:rFonts w:ascii="Calibri" w:hAnsi="Calibri"/>
          <w:szCs w:val="21"/>
        </w:rPr>
      </w:pPr>
      <w:r>
        <w:rPr>
          <w:rFonts w:hint="eastAsia" w:ascii="Calibri" w:hAnsi="Calibri"/>
          <w:szCs w:val="21"/>
          <w:lang w:val="zh-CN"/>
        </w:rPr>
        <w:t xml:space="preserve">根据</w:t>
      </w:r>
      <w:r>
        <w:rPr>
          <w:rFonts w:ascii="Calibri" w:hAnsi="Calibri"/>
          <w:szCs w:val="21"/>
          <w:u w:val="single"/>
        </w:rPr>
        <w:t xml:space="preserve">                  </w:t>
      </w:r>
      <w:r>
        <w:rPr>
          <w:rFonts w:hint="eastAsia" w:ascii="Calibri" w:hAnsi="Calibri"/>
          <w:szCs w:val="21"/>
          <w:lang w:val="zh-CN"/>
        </w:rPr>
        <w:t xml:space="preserve">采购编号为</w:t>
      </w:r>
      <w:r>
        <w:rPr>
          <w:rFonts w:ascii="Calibri" w:hAnsi="Calibri"/>
          <w:szCs w:val="21"/>
          <w:u w:val="single"/>
        </w:rPr>
        <w:t xml:space="preserve">                </w:t>
      </w:r>
      <w:r>
        <w:rPr>
          <w:rFonts w:hint="eastAsia" w:ascii="Calibri" w:hAnsi="Calibri"/>
          <w:szCs w:val="21"/>
          <w:lang w:val="zh-CN"/>
        </w:rPr>
        <w:t xml:space="preserve">的采购文件及该文件的投标文件和中标通知书，甲乙双方就甲方聘用乙方人员从事</w:t>
      </w:r>
      <w:r>
        <w:rPr>
          <w:rFonts w:ascii="Calibri" w:hAnsi="Calibri"/>
          <w:szCs w:val="21"/>
          <w:u w:val="single"/>
        </w:rPr>
        <w:t xml:space="preserve">  </w:t>
      </w:r>
      <w:r>
        <w:rPr>
          <w:rFonts w:hint="eastAsia" w:ascii="Calibri" w:hAnsi="Calibri"/>
          <w:szCs w:val="21"/>
          <w:u w:val="single"/>
        </w:rPr>
        <w:t xml:space="preserve">             </w:t>
      </w:r>
      <w:r>
        <w:rPr>
          <w:rFonts w:hint="eastAsia" w:ascii="Calibri" w:hAnsi="Calibri"/>
          <w:szCs w:val="21"/>
          <w:lang w:val="zh-CN"/>
        </w:rPr>
        <w:t xml:space="preserve">工作，签订本合同书。</w:t>
      </w:r>
      <w:r>
        <w:rPr>
          <w:rFonts w:ascii="Calibri" w:hAnsi="Calibri"/>
          <w:szCs w:val="21"/>
        </w:rPr>
        <w:t xml:space="preserve">  </w:t>
      </w:r>
      <w:r/>
    </w:p>
    <w:p>
      <w:pPr>
        <w:ind w:firstLine="420"/>
        <w:spacing w:line="400" w:lineRule="exact"/>
        <w:rPr>
          <w:rFonts w:hint="eastAsia" w:ascii="宋体" w:hAnsi="宋体"/>
          <w:b/>
          <w:bCs/>
          <w:szCs w:val="21"/>
        </w:rPr>
      </w:pPr>
      <w:r>
        <w:rPr>
          <w:rFonts w:ascii="Calibri" w:hAnsi="Calibri"/>
          <w:szCs w:val="21"/>
          <w:lang w:val="zh-CN"/>
        </w:rPr>
        <w:t xml:space="preserve"> </w:t>
      </w:r>
      <w:r>
        <w:rPr>
          <w:rFonts w:ascii="宋体" w:hAnsi="宋体"/>
          <w:b/>
          <w:bCs/>
          <w:szCs w:val="21"/>
        </w:rPr>
        <w:t xml:space="preserve">一</w:t>
      </w:r>
      <w:r>
        <w:rPr>
          <w:rFonts w:hint="eastAsia" w:ascii="宋体" w:hAnsi="宋体"/>
          <w:b/>
          <w:bCs/>
          <w:szCs w:val="21"/>
        </w:rPr>
        <w:t xml:space="preserve">、</w:t>
      </w:r>
      <w:r>
        <w:rPr>
          <w:rFonts w:ascii="宋体" w:hAnsi="宋体"/>
          <w:b/>
          <w:bCs/>
          <w:szCs w:val="21"/>
        </w:rPr>
        <w:t xml:space="preserve">合同内容</w:t>
      </w:r>
      <w:r>
        <w:rPr>
          <w:rFonts w:hint="eastAsia" w:ascii="宋体" w:hAnsi="宋体"/>
          <w:b/>
          <w:bCs/>
          <w:szCs w:val="21"/>
        </w:rPr>
        <w:t xml:space="preserve">：</w:t>
      </w:r>
      <w:r/>
    </w:p>
    <w:p>
      <w:pPr>
        <w:ind w:firstLine="420"/>
        <w:spacing w:line="400" w:lineRule="exact"/>
        <w:widowControl/>
        <w:rPr>
          <w:rFonts w:hint="eastAsia" w:ascii="宋体" w:hAnsi="宋体"/>
          <w:b/>
          <w:bCs/>
          <w:szCs w:val="21"/>
        </w:rPr>
      </w:pPr>
      <w:r>
        <w:rPr>
          <w:rFonts w:hint="eastAsia" w:ascii="宋体" w:hAnsi="宋体"/>
          <w:szCs w:val="21"/>
        </w:rPr>
        <w:t xml:space="preserve">1、</w:t>
      </w:r>
      <w:r>
        <w:rPr>
          <w:rFonts w:ascii="宋体" w:hAnsi="宋体"/>
          <w:szCs w:val="21"/>
        </w:rPr>
        <w:t xml:space="preserve">乙方</w:t>
      </w:r>
      <w:r>
        <w:rPr>
          <w:rFonts w:hint="eastAsia" w:ascii="宋体" w:hAnsi="宋体"/>
          <w:szCs w:val="21"/>
        </w:rPr>
        <w:t xml:space="preserve">为甲方提供</w:t>
      </w:r>
      <w:r>
        <w:rPr>
          <w:rFonts w:ascii="宋体" w:hAnsi="宋体"/>
          <w:szCs w:val="21"/>
          <w:u w:val="single"/>
        </w:rPr>
        <w:t xml:space="preserve">       </w:t>
      </w:r>
      <w:r>
        <w:rPr>
          <w:rFonts w:hint="eastAsia" w:ascii="宋体" w:hAnsi="宋体"/>
          <w:szCs w:val="21"/>
        </w:rPr>
        <w:t xml:space="preserve">。</w:t>
      </w:r>
      <w:r/>
    </w:p>
    <w:tbl>
      <w:tblPr>
        <w:tblStyle w:val="686"/>
        <w:tblW w:w="9215"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jc w:val="cente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szCs w:val="21"/>
              </w:rPr>
            </w:pPr>
            <w:r>
              <w:rPr>
                <w:rFonts w:ascii="宋体" w:hAnsi="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rPr>
                <w:rFonts w:hint="eastAsia" w:ascii="宋体" w:hAnsi="宋体"/>
                <w:szCs w:val="21"/>
              </w:rPr>
            </w:pPr>
            <w:r>
              <w:rPr>
                <w:rFonts w:hint="eastAsia" w:ascii="宋体" w:hAnsi="宋体"/>
                <w:szCs w:val="21"/>
              </w:rPr>
              <w:t xml:space="preserve">设备型号</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szCs w:val="21"/>
              </w:rPr>
            </w:pPr>
            <w:r>
              <w:rPr>
                <w:rFonts w:hint="eastAsia" w:ascii="宋体" w:hAnsi="宋体"/>
                <w:szCs w:val="21"/>
              </w:rPr>
              <w:t xml:space="preserve">维保年限</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rPr>
                <w:rFonts w:hint="eastAsia" w:ascii="宋体" w:hAnsi="宋体"/>
                <w:szCs w:val="21"/>
              </w:rPr>
            </w:pPr>
            <w:r>
              <w:rPr>
                <w:rFonts w:ascii="宋体" w:hAnsi="宋体"/>
                <w:szCs w:val="21"/>
              </w:rPr>
              <w:t xml:space="preserve">总价（元）</w:t>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rPr>
                <w:rFonts w:hint="eastAsia" w:ascii="宋体" w:hAnsi="宋体"/>
                <w:szCs w:val="21"/>
              </w:rPr>
            </w:pPr>
            <w:r>
              <w:rPr>
                <w:rFonts w:ascii="宋体" w:hAnsi="宋体"/>
                <w:szCs w:val="21"/>
              </w:rPr>
              <w:t xml:space="preserve">备注</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三年</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合计（人民币大写）：</w:t>
            </w:r>
            <w:r/>
          </w:p>
        </w:tc>
      </w:tr>
    </w:tbl>
    <w:p>
      <w:pPr>
        <w:ind w:firstLine="420"/>
        <w:spacing w:line="400" w:lineRule="exact"/>
        <w:widowControl/>
        <w:rPr>
          <w:rFonts w:hint="eastAsia" w:ascii="宋体" w:hAnsi="宋体"/>
          <w:szCs w:val="21"/>
        </w:rPr>
      </w:pPr>
      <w:r>
        <w:rPr>
          <w:rFonts w:hint="eastAsia" w:ascii="宋体" w:hAnsi="宋体"/>
          <w:szCs w:val="21"/>
        </w:rPr>
        <w:t xml:space="preserve">2、维保</w:t>
      </w:r>
      <w:r>
        <w:rPr>
          <w:rFonts w:ascii="宋体" w:hAnsi="宋体"/>
          <w:szCs w:val="21"/>
        </w:rPr>
        <w:t xml:space="preserve">时间自</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日至</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下列文件为本合同不可分割部分：</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中标通知书；</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乙方的投标文件；</w:t>
      </w:r>
      <w:r/>
    </w:p>
    <w:p>
      <w:pPr>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合同附件</w:t>
      </w:r>
      <w:r>
        <w:rPr>
          <w:rFonts w:hint="eastAsia" w:ascii="宋体" w:hAnsi="宋体"/>
          <w:szCs w:val="21"/>
        </w:rPr>
        <w:t xml:space="preserve">（如有）</w:t>
      </w:r>
      <w:r/>
    </w:p>
    <w:p>
      <w:pPr>
        <w:ind w:firstLine="420"/>
        <w:spacing w:line="400" w:lineRule="exact"/>
        <w:widowControl/>
        <w:rPr>
          <w:rFonts w:hint="default" w:ascii="宋体" w:hAnsi="宋体" w:eastAsia="宋体"/>
          <w:szCs w:val="21"/>
          <w:lang w:val="en-US" w:eastAsia="zh-CN"/>
        </w:rPr>
      </w:pPr>
      <w:r>
        <w:rPr>
          <w:rFonts w:hint="eastAsia" w:ascii="宋体" w:hAnsi="宋体"/>
          <w:szCs w:val="21"/>
          <w:lang w:val="zh-CN"/>
        </w:rPr>
        <w:t xml:space="preserve">（</w:t>
      </w:r>
      <w:r>
        <w:rPr>
          <w:rFonts w:hint="eastAsia" w:ascii="宋体" w:hAnsi="宋体"/>
          <w:szCs w:val="21"/>
          <w:lang w:val="en-US" w:eastAsia="zh-CN"/>
        </w:rPr>
        <w:t xml:space="preserve">4</w:t>
      </w:r>
      <w:r>
        <w:rPr>
          <w:rFonts w:hint="eastAsia" w:ascii="宋体" w:hAnsi="宋体"/>
          <w:szCs w:val="21"/>
          <w:lang w:val="zh-CN"/>
        </w:rPr>
        <w:t xml:space="preserve">）</w:t>
      </w:r>
      <w:r>
        <w:rPr>
          <w:rFonts w:hint="eastAsia" w:ascii="宋体" w:hAnsi="宋体"/>
          <w:szCs w:val="21"/>
          <w:lang w:val="en-US" w:eastAsia="zh-CN"/>
        </w:rPr>
        <w:t xml:space="preserve">招标文件</w:t>
      </w:r>
      <w:r/>
    </w:p>
    <w:p>
      <w:pPr>
        <w:ind w:firstLine="420"/>
        <w:spacing w:line="400" w:lineRule="exact"/>
        <w:widowControl/>
        <w:rPr>
          <w:rFonts w:hint="eastAsia" w:ascii="宋体" w:hAnsi="宋体"/>
          <w:b/>
          <w:bCs/>
          <w:szCs w:val="21"/>
        </w:rPr>
      </w:pPr>
      <w:r>
        <w:rPr>
          <w:rFonts w:hint="eastAsia" w:ascii="宋体" w:hAnsi="宋体"/>
          <w:szCs w:val="21"/>
          <w:lang w:val="zh-CN"/>
        </w:rPr>
        <w:t xml:space="preserve">以上与本合同具有同等法律效力</w:t>
      </w:r>
      <w:r/>
    </w:p>
    <w:p>
      <w:pPr>
        <w:ind w:firstLine="422"/>
        <w:spacing w:line="400" w:lineRule="exact"/>
        <w:widowControl/>
        <w:rPr>
          <w:rFonts w:hint="eastAsia" w:ascii="宋体" w:hAnsi="宋体"/>
          <w:b/>
          <w:bCs/>
          <w:szCs w:val="21"/>
        </w:rPr>
      </w:pPr>
      <w:r>
        <w:rPr>
          <w:rFonts w:ascii="宋体" w:hAnsi="宋体"/>
          <w:b/>
          <w:bCs/>
          <w:szCs w:val="21"/>
          <w:lang w:val="zh-CN"/>
        </w:rPr>
        <w:t xml:space="preserve">二、价格与支付</w:t>
      </w:r>
      <w:r>
        <w:rPr>
          <w:rFonts w:ascii="宋体" w:hAnsi="宋体"/>
          <w:b/>
          <w:bCs/>
          <w:szCs w:val="21"/>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1、合同总价：</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szCs w:val="21"/>
          <w:lang w:val="zh-CN"/>
        </w:rPr>
        <w:t xml:space="preserve">，</w:t>
      </w:r>
      <w:r>
        <w:rPr>
          <w:color w:val="000000"/>
        </w:rPr>
        <w:t xml:space="preserve">包括人工费、节假日加班费及中夜班费差旅食宿费等一切费用、设备维护、设备检测、配件、机械工具、管理、保险、利润、税金、税费、服务相关等所发生的全部费用以及乙方企业利润、税金和政策性文件规定及合同包含的所有风险、责任等各项应有费用。</w:t>
      </w:r>
      <w:r/>
    </w:p>
    <w:p>
      <w:pPr>
        <w:ind w:firstLine="420"/>
        <w:spacing w:line="400" w:lineRule="exact"/>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、付款步骤：</w:t>
      </w:r>
      <w:r/>
    </w:p>
    <w:p>
      <w:pPr>
        <w:ind w:firstLine="420"/>
        <w:spacing w:line="400" w:lineRule="exact"/>
        <w:rPr>
          <w:rFonts w:hint="eastAsia"/>
          <w:sz w:val="21"/>
          <w:szCs w:val="21"/>
        </w:rPr>
      </w:pPr>
      <w:r>
        <w:rPr>
          <w:rFonts w:hint="eastAsia"/>
          <w:sz w:val="21"/>
          <w:szCs w:val="21"/>
        </w:rPr>
        <w:t xml:space="preserve">A、□在签订合同时，乙方明确表示需要甲方支付预付款的</w:t>
      </w:r>
      <w:r/>
    </w:p>
    <w:p>
      <w:pPr>
        <w:ind w:firstLine="420"/>
        <w:spacing w:line="400" w:lineRule="exact"/>
        <w:rPr>
          <w:rFonts w:hint="eastAsia"/>
          <w:sz w:val="21"/>
          <w:szCs w:val="21"/>
          <w:lang w:val="zh-CN"/>
        </w:rPr>
      </w:pPr>
      <w:r>
        <w:rPr>
          <w:rFonts w:hint="eastAsia"/>
          <w:sz w:val="21"/>
          <w:szCs w:val="21"/>
        </w:rPr>
        <w:t xml:space="preserve">采购合同签订生效后，甲方在10个工作日内向乙方支付合同金额10%的预付款。按先做后付。每半年度结算一次，甲方根据上半年度维保等检查考核结果，在每个结算周期后的15天内，在乙方提供满足甲方要求的正式对应金额的发票后由甲方向乙方支付。服务</w:t>
      </w:r>
      <w:r>
        <w:rPr>
          <w:rFonts w:hint="eastAsia"/>
          <w:sz w:val="21"/>
          <w:szCs w:val="21"/>
          <w:lang w:val="zh-CN"/>
        </w:rPr>
        <w:t xml:space="preserve">费</w:t>
      </w:r>
      <w:r>
        <w:rPr>
          <w:rFonts w:hint="eastAsia"/>
          <w:sz w:val="21"/>
          <w:szCs w:val="21"/>
        </w:rPr>
        <w:t xml:space="preserve">每半年结算一次</w:t>
      </w:r>
      <w:r>
        <w:rPr>
          <w:rFonts w:hint="eastAsia"/>
          <w:sz w:val="21"/>
          <w:szCs w:val="21"/>
          <w:lang w:val="zh-CN"/>
        </w:rPr>
        <w:t xml:space="preserve">，每</w:t>
      </w:r>
      <w:r>
        <w:rPr>
          <w:rFonts w:hint="eastAsia"/>
          <w:sz w:val="21"/>
          <w:szCs w:val="21"/>
        </w:rPr>
        <w:t xml:space="preserve">半年</w:t>
      </w:r>
      <w:r>
        <w:rPr>
          <w:rFonts w:hint="eastAsia"/>
          <w:sz w:val="21"/>
          <w:szCs w:val="21"/>
          <w:lang w:val="zh-CN"/>
        </w:rPr>
        <w:t xml:space="preserve">应结算的</w:t>
      </w:r>
      <w:r>
        <w:rPr>
          <w:rFonts w:hint="eastAsia"/>
          <w:sz w:val="21"/>
          <w:szCs w:val="21"/>
        </w:rPr>
        <w:t xml:space="preserve">服务</w:t>
      </w:r>
      <w:r>
        <w:rPr>
          <w:rFonts w:hint="eastAsia"/>
          <w:sz w:val="21"/>
          <w:szCs w:val="21"/>
          <w:lang w:val="zh-CN"/>
        </w:rPr>
        <w:t xml:space="preserve">费=</w:t>
      </w:r>
      <w:r>
        <w:rPr>
          <w:rFonts w:hint="eastAsia"/>
          <w:sz w:val="21"/>
          <w:szCs w:val="21"/>
        </w:rPr>
        <w:t xml:space="preserve">合同总价*90%</w:t>
      </w:r>
      <w:r>
        <w:rPr>
          <w:rFonts w:hint="eastAsia"/>
          <w:sz w:val="21"/>
          <w:szCs w:val="21"/>
          <w:lang w:val="zh-CN"/>
        </w:rPr>
        <w:t xml:space="preserve">/</w:t>
      </w:r>
      <w:r>
        <w:rPr>
          <w:rFonts w:hint="eastAsia"/>
          <w:sz w:val="21"/>
          <w:szCs w:val="21"/>
          <w:lang w:val="en-US" w:eastAsia="zh-CN"/>
        </w:rPr>
        <w:t xml:space="preserve">6</w:t>
      </w:r>
      <w:r>
        <w:rPr>
          <w:rFonts w:hint="eastAsia"/>
          <w:sz w:val="21"/>
          <w:szCs w:val="21"/>
        </w:rPr>
        <w:t xml:space="preserve">-考核扣款</w:t>
      </w:r>
      <w:r>
        <w:rPr>
          <w:rFonts w:hint="eastAsia"/>
          <w:sz w:val="21"/>
          <w:szCs w:val="21"/>
          <w:lang w:val="zh-CN"/>
        </w:rPr>
        <w:t xml:space="preserve">；</w:t>
      </w:r>
      <w:r/>
    </w:p>
    <w:p>
      <w:pPr>
        <w:ind w:firstLine="420"/>
        <w:spacing w:line="400" w:lineRule="exact"/>
        <w:rPr>
          <w:rFonts w:hint="eastAsia"/>
          <w:sz w:val="21"/>
          <w:szCs w:val="21"/>
        </w:rPr>
      </w:pPr>
      <w:r>
        <w:rPr>
          <w:rFonts w:hint="eastAsia"/>
          <w:sz w:val="21"/>
          <w:szCs w:val="21"/>
        </w:rPr>
        <w:t xml:space="preserve">B、□在签订合同时，乙方明确表示无需甲方支付预付款的：</w:t>
      </w:r>
      <w:r/>
    </w:p>
    <w:p>
      <w:pPr>
        <w:ind w:firstLine="420"/>
        <w:spacing w:line="400" w:lineRule="exact"/>
        <w:rPr>
          <w:rFonts w:hint="eastAsia"/>
          <w:sz w:val="21"/>
          <w:szCs w:val="21"/>
        </w:rPr>
      </w:pPr>
      <w:r>
        <w:rPr>
          <w:rFonts w:hint="eastAsia"/>
          <w:sz w:val="21"/>
          <w:szCs w:val="21"/>
        </w:rPr>
        <w:t xml:space="preserve">按先做后付。每半年度结算一次，甲方根据上半年度维保等检查考核结果，在每个结算周期后的15天内，在乙方提供满足甲方要求的正式对应金额的发票后由甲方向乙方支付。服务</w:t>
      </w:r>
      <w:r>
        <w:rPr>
          <w:rFonts w:hint="eastAsia"/>
          <w:sz w:val="21"/>
          <w:szCs w:val="21"/>
          <w:lang w:val="zh-CN"/>
        </w:rPr>
        <w:t xml:space="preserve">费</w:t>
      </w:r>
      <w:r>
        <w:rPr>
          <w:rFonts w:hint="eastAsia"/>
          <w:sz w:val="21"/>
          <w:szCs w:val="21"/>
        </w:rPr>
        <w:t xml:space="preserve">每半年结算一次</w:t>
      </w:r>
      <w:r>
        <w:rPr>
          <w:rFonts w:hint="eastAsia"/>
          <w:sz w:val="21"/>
          <w:szCs w:val="21"/>
          <w:lang w:val="zh-CN"/>
        </w:rPr>
        <w:t xml:space="preserve">，每</w:t>
      </w:r>
      <w:r>
        <w:rPr>
          <w:rFonts w:hint="eastAsia"/>
          <w:sz w:val="21"/>
          <w:szCs w:val="21"/>
        </w:rPr>
        <w:t xml:space="preserve">半年</w:t>
      </w:r>
      <w:r>
        <w:rPr>
          <w:rFonts w:hint="eastAsia"/>
          <w:sz w:val="21"/>
          <w:szCs w:val="21"/>
          <w:lang w:val="zh-CN"/>
        </w:rPr>
        <w:t xml:space="preserve">应结算的</w:t>
      </w:r>
      <w:r>
        <w:rPr>
          <w:rFonts w:hint="eastAsia"/>
          <w:sz w:val="21"/>
          <w:szCs w:val="21"/>
        </w:rPr>
        <w:t xml:space="preserve">服务</w:t>
      </w:r>
      <w:r>
        <w:rPr>
          <w:rFonts w:hint="eastAsia"/>
          <w:sz w:val="21"/>
          <w:szCs w:val="21"/>
          <w:lang w:val="zh-CN"/>
        </w:rPr>
        <w:t xml:space="preserve">费=</w:t>
      </w:r>
      <w:r>
        <w:rPr>
          <w:rFonts w:hint="eastAsia"/>
          <w:sz w:val="21"/>
          <w:szCs w:val="21"/>
        </w:rPr>
        <w:t xml:space="preserve">合同总价</w:t>
      </w:r>
      <w:r>
        <w:rPr>
          <w:rFonts w:hint="eastAsia"/>
          <w:sz w:val="21"/>
          <w:szCs w:val="21"/>
          <w:lang w:val="zh-CN"/>
        </w:rPr>
        <w:t xml:space="preserve">/</w:t>
      </w:r>
      <w:r>
        <w:rPr>
          <w:rFonts w:hint="eastAsia"/>
          <w:sz w:val="21"/>
          <w:szCs w:val="21"/>
          <w:lang w:val="en-US" w:eastAsia="zh-CN"/>
        </w:rPr>
        <w:t xml:space="preserve">6</w:t>
      </w:r>
      <w:r>
        <w:rPr>
          <w:rFonts w:hint="eastAsia"/>
          <w:sz w:val="21"/>
          <w:szCs w:val="21"/>
        </w:rPr>
        <w:t xml:space="preserve">-考核扣款</w:t>
      </w:r>
      <w:r>
        <w:rPr>
          <w:rFonts w:hint="eastAsia"/>
          <w:sz w:val="21"/>
          <w:szCs w:val="21"/>
          <w:lang w:val="zh-CN"/>
        </w:rPr>
        <w:t xml:space="preserve">；</w:t>
      </w:r>
      <w:r/>
    </w:p>
    <w:p>
      <w:pPr>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r>
      <w:r/>
    </w:p>
    <w:p>
      <w:pPr>
        <w:ind w:firstLine="420"/>
        <w:spacing w:line="400" w:lineRule="exact"/>
        <w:widowControl/>
        <w:rPr>
          <w:rFonts w:hint="eastAsia" w:ascii="宋体" w:hAnsi="宋体"/>
          <w:szCs w:val="21"/>
        </w:rPr>
      </w:pPr>
      <w:r>
        <w:rPr>
          <w:rFonts w:hint="eastAsia" w:ascii="宋体" w:hAnsi="宋体"/>
          <w:szCs w:val="21"/>
        </w:rPr>
        <w:t xml:space="preserve">3、乙方账户信息：</w:t>
      </w:r>
      <w:r/>
    </w:p>
    <w:p>
      <w:pPr>
        <w:ind w:firstLine="420"/>
        <w:spacing w:line="400" w:lineRule="exact"/>
        <w:widowControl/>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p>
    <w:p>
      <w:pPr>
        <w:ind w:firstLine="420"/>
        <w:spacing w:line="400" w:lineRule="exact"/>
        <w:widowControl/>
        <w:rPr>
          <w:rFonts w:hint="eastAsia" w:ascii="宋体" w:hAnsi="宋体"/>
          <w:szCs w:val="21"/>
        </w:rPr>
      </w:pPr>
      <w:r>
        <w:rPr>
          <w:rFonts w:hint="eastAsia" w:ascii="宋体" w:hAnsi="宋体"/>
          <w:szCs w:val="21"/>
        </w:rPr>
        <w:t xml:space="preserve">银行账号：</w:t>
      </w:r>
      <w:r>
        <w:rPr>
          <w:rFonts w:hint="eastAsia" w:ascii="宋体" w:hAnsi="宋体"/>
          <w:szCs w:val="21"/>
          <w:u w:val="single"/>
        </w:rPr>
        <w:t xml:space="preserve">          </w:t>
      </w:r>
      <w:r/>
    </w:p>
    <w:p>
      <w:pPr>
        <w:ind w:firstLine="420"/>
        <w:spacing w:line="400" w:lineRule="exact"/>
        <w:widowControl/>
        <w:rPr>
          <w:rFonts w:hint="eastAsia" w:ascii="宋体" w:hAnsi="宋体"/>
          <w:szCs w:val="21"/>
        </w:rPr>
      </w:pPr>
      <w:r>
        <w:rPr>
          <w:rFonts w:hint="eastAsia" w:ascii="宋体" w:hAnsi="宋体"/>
          <w:szCs w:val="21"/>
          <w:lang w:val="zh-CN"/>
        </w:rPr>
        <w:t xml:space="preserve">三</w:t>
      </w:r>
      <w:r>
        <w:rPr>
          <w:rFonts w:ascii="宋体" w:hAnsi="宋体"/>
          <w:b/>
          <w:bCs/>
          <w:szCs w:val="21"/>
        </w:rPr>
        <w:t xml:space="preserve">、甲、乙双方的责任</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（一）甲方责任：</w:t>
      </w:r>
      <w:r/>
    </w:p>
    <w:p>
      <w:pPr>
        <w:ind w:firstLine="420"/>
        <w:spacing w:line="400" w:lineRule="exact"/>
        <w:widowControl/>
        <w:rPr>
          <w:rFonts w:hint="eastAsia" w:ascii="宋体" w:hAnsi="宋体"/>
          <w:szCs w:val="21"/>
        </w:rPr>
      </w:pPr>
      <w:r>
        <w:rPr>
          <w:rFonts w:hint="eastAsia" w:ascii="宋体" w:hAnsi="宋体"/>
          <w:szCs w:val="21"/>
        </w:rPr>
        <w:t xml:space="preserve">1、为乙方提供办公用房、办公家具、设备 及通讯、网络设施；并指定专人作为甲方联系人予以协调工作。加强与乙方</w:t>
      </w:r>
      <w:r>
        <w:rPr>
          <w:rFonts w:hint="eastAsia" w:ascii="宋体" w:hAnsi="宋体"/>
          <w:szCs w:val="21"/>
          <w:lang w:eastAsia="zh-CN"/>
        </w:rPr>
        <w:t xml:space="preserve">沟通</w:t>
      </w:r>
      <w:r>
        <w:rPr>
          <w:rFonts w:hint="eastAsia" w:ascii="宋体" w:hAnsi="宋体"/>
          <w:szCs w:val="21"/>
        </w:rPr>
        <w:t xml:space="preserve">，交流情况，互通信息。</w:t>
      </w:r>
      <w:r/>
    </w:p>
    <w:p>
      <w:pPr>
        <w:ind w:firstLine="420"/>
        <w:spacing w:line="400" w:lineRule="exact"/>
        <w:widowControl/>
        <w:rPr>
          <w:rFonts w:hint="eastAsia" w:ascii="宋体" w:hAnsi="宋体"/>
          <w:szCs w:val="21"/>
        </w:rPr>
      </w:pPr>
      <w:r>
        <w:rPr>
          <w:rFonts w:hint="eastAsia" w:ascii="宋体" w:hAnsi="宋体"/>
          <w:szCs w:val="21"/>
        </w:rPr>
        <w:t xml:space="preserve">2、甲方应教育所属人员尊重乙方工作人员的劳动成果，积极配合乙方工作人员履行好合同所规定的职责和义务。</w:t>
      </w:r>
      <w:r/>
    </w:p>
    <w:p>
      <w:pPr>
        <w:ind w:firstLine="420"/>
        <w:spacing w:line="400" w:lineRule="exact"/>
        <w:widowControl/>
        <w:rPr>
          <w:rFonts w:hint="eastAsia" w:ascii="宋体" w:hAnsi="宋体"/>
          <w:szCs w:val="21"/>
        </w:rPr>
      </w:pPr>
      <w:r>
        <w:rPr>
          <w:rFonts w:hint="eastAsia" w:ascii="宋体" w:hAnsi="宋体"/>
          <w:szCs w:val="21"/>
        </w:rPr>
        <w:t xml:space="preserve">（二）乙方责任：</w:t>
      </w:r>
      <w:r/>
    </w:p>
    <w:p>
      <w:pPr>
        <w:ind w:firstLine="420"/>
        <w:spacing w:line="400" w:lineRule="exact"/>
        <w:widowControl/>
        <w:rPr>
          <w:rFonts w:hint="eastAsia" w:ascii="宋体" w:hAnsi="宋体"/>
          <w:szCs w:val="21"/>
        </w:rPr>
      </w:pPr>
      <w:r>
        <w:rPr>
          <w:rFonts w:hint="eastAsia" w:ascii="宋体" w:hAnsi="宋体"/>
          <w:szCs w:val="21"/>
        </w:rPr>
        <w:t xml:space="preserve">1、乙方在从事服务工作中应当做到文明工作、安全生产，采取必要的安全防范措施。</w:t>
      </w:r>
      <w:r/>
    </w:p>
    <w:p>
      <w:pPr>
        <w:ind w:firstLine="420"/>
        <w:spacing w:line="400" w:lineRule="exact"/>
        <w:widowControl/>
        <w:rPr>
          <w:rFonts w:hint="eastAsia" w:ascii="宋体" w:hAnsi="宋体"/>
          <w:szCs w:val="21"/>
        </w:rPr>
      </w:pPr>
      <w:r>
        <w:rPr>
          <w:rFonts w:hint="eastAsia" w:ascii="宋体" w:hAnsi="宋体"/>
          <w:szCs w:val="21"/>
        </w:rPr>
        <w:t xml:space="preserve">2、乙方应及时调整不适应工作需求的服务人员及其员工。</w:t>
      </w:r>
      <w:r/>
    </w:p>
    <w:p>
      <w:pPr>
        <w:ind w:firstLine="420"/>
        <w:spacing w:line="400" w:lineRule="exact"/>
        <w:widowControl/>
        <w:rPr>
          <w:rFonts w:hint="eastAsia" w:ascii="宋体" w:hAnsi="宋体"/>
          <w:szCs w:val="21"/>
        </w:rPr>
      </w:pPr>
      <w:r>
        <w:rPr>
          <w:rFonts w:hint="eastAsia" w:ascii="宋体" w:hAnsi="宋体"/>
          <w:szCs w:val="21"/>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p>
    <w:p>
      <w:pPr>
        <w:ind w:firstLine="422"/>
        <w:spacing w:line="400" w:lineRule="exact"/>
        <w:widowControl/>
        <w:rPr>
          <w:rFonts w:hint="eastAsia" w:ascii="宋体" w:hAnsi="宋体"/>
          <w:b/>
          <w:bCs/>
          <w:szCs w:val="21"/>
        </w:rPr>
      </w:pPr>
      <w:r>
        <w:rPr>
          <w:rFonts w:hint="eastAsia" w:ascii="宋体" w:hAnsi="宋体"/>
          <w:b/>
          <w:bCs/>
          <w:szCs w:val="21"/>
        </w:rPr>
        <w:t xml:space="preserve">四</w:t>
      </w:r>
      <w:r>
        <w:rPr>
          <w:rFonts w:ascii="宋体" w:hAnsi="宋体"/>
          <w:b/>
          <w:bCs/>
          <w:szCs w:val="21"/>
        </w:rPr>
        <w:t xml:space="preserve">、违约责任</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违约责任</w:t>
      </w:r>
      <w:r/>
    </w:p>
    <w:p>
      <w:pPr>
        <w:ind w:firstLine="420"/>
        <w:spacing w:line="400" w:lineRule="exact"/>
        <w:widowControl/>
        <w:rPr>
          <w:rFonts w:hint="eastAsia" w:ascii="宋体" w:hAnsi="宋体"/>
          <w:szCs w:val="21"/>
        </w:rPr>
      </w:pPr>
      <w:r>
        <w:rPr>
          <w:rFonts w:ascii="宋体" w:hAnsi="宋体"/>
          <w:szCs w:val="21"/>
        </w:rPr>
        <w:t xml:space="preserve">合同一方不履行合同义务或者履行合同义务不符合约定的，应当承担继续履行、采取补救措施或者赔偿损失等违约责任。</w:t>
      </w:r>
      <w:r/>
    </w:p>
    <w:p>
      <w:pPr>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甲方违约责任</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在合同生效后，甲方要求解除合同的，</w:t>
      </w:r>
      <w:r>
        <w:rPr>
          <w:rFonts w:hint="eastAsia" w:ascii="宋体" w:hAnsi="宋体"/>
          <w:szCs w:val="21"/>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甲方逾期付款的应按照逾期付款金额的每天万分之四支付逾期付款违约金。</w:t>
      </w:r>
      <w:r/>
    </w:p>
    <w:p>
      <w:pPr>
        <w:ind w:firstLine="420"/>
        <w:spacing w:line="400" w:lineRule="exact"/>
        <w:widowControl/>
        <w:rPr>
          <w:rFonts w:hint="eastAsia" w:ascii="宋体" w:hAnsi="宋体"/>
          <w:szCs w:val="21"/>
        </w:rPr>
      </w:pPr>
      <w:r>
        <w:rPr>
          <w:rFonts w:hint="eastAsia" w:ascii="宋体" w:hAnsi="宋体"/>
          <w:szCs w:val="21"/>
        </w:rPr>
        <w:t xml:space="preserve">（三）</w:t>
      </w:r>
      <w:r>
        <w:rPr>
          <w:rFonts w:ascii="宋体" w:hAnsi="宋体"/>
          <w:szCs w:val="21"/>
        </w:rPr>
        <w:t xml:space="preserve">乙方违约责任</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乙方不能履行合同从而影响甲方按期正常使用的，甲方有权解除合同。</w:t>
      </w:r>
      <w:r/>
    </w:p>
    <w:p>
      <w:pPr>
        <w:ind w:firstLine="420"/>
        <w:spacing w:line="400" w:lineRule="exact"/>
        <w:widowControl/>
        <w:rPr>
          <w:rFonts w:hint="eastAsia" w:ascii="宋体" w:hAnsi="宋体"/>
          <w:szCs w:val="21"/>
        </w:rPr>
      </w:pPr>
      <w:r>
        <w:rPr>
          <w:rFonts w:hint="eastAsia" w:ascii="宋体" w:hAnsi="宋体"/>
          <w:szCs w:val="21"/>
        </w:rPr>
        <w:t xml:space="preserve">2、乙方在人员伤亡方面的责任应按照所适用的中国法律的相关规定执行。</w:t>
      </w:r>
      <w:r>
        <w:rPr>
          <w:rFonts w:ascii="宋体" w:hAnsi="宋体"/>
          <w:szCs w:val="21"/>
        </w:rPr>
        <w:tab/>
      </w:r>
      <w:r/>
    </w:p>
    <w:p>
      <w:pPr>
        <w:ind w:firstLine="420"/>
        <w:spacing w:line="400" w:lineRule="exact"/>
        <w:widowControl/>
        <w:rPr>
          <w:rFonts w:hint="eastAsia" w:ascii="宋体" w:hAnsi="宋体"/>
          <w:szCs w:val="21"/>
        </w:rPr>
      </w:pPr>
      <w:r>
        <w:rPr>
          <w:rFonts w:hint="eastAsia" w:ascii="宋体" w:hAnsi="宋体"/>
          <w:szCs w:val="21"/>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p>
    <w:p>
      <w:pPr>
        <w:ind w:firstLine="420"/>
        <w:spacing w:line="400" w:lineRule="exact"/>
        <w:widowControl/>
        <w:rPr>
          <w:rFonts w:hint="eastAsia" w:ascii="宋体" w:hAnsi="宋体"/>
          <w:szCs w:val="21"/>
        </w:rPr>
      </w:pPr>
      <w:r>
        <w:rPr>
          <w:rFonts w:hint="eastAsia" w:ascii="宋体" w:hAnsi="宋体"/>
          <w:szCs w:val="21"/>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p>
    <w:p>
      <w:pPr>
        <w:ind w:firstLine="420"/>
        <w:spacing w:line="400" w:lineRule="exact"/>
        <w:widowControl/>
        <w:rPr>
          <w:rFonts w:hint="eastAsia" w:ascii="宋体" w:hAnsi="宋体"/>
          <w:szCs w:val="21"/>
        </w:rPr>
      </w:pPr>
      <w:r>
        <w:rPr>
          <w:rFonts w:hint="eastAsia" w:ascii="宋体" w:hAnsi="宋体"/>
          <w:szCs w:val="21"/>
        </w:rPr>
        <w:t xml:space="preserve">5、乙方在本服务合同下不承担任何进一步责任。本第（三）条的规定同样适用于乙方的分包商、代理人或雇员。</w:t>
      </w:r>
      <w:r/>
    </w:p>
    <w:p>
      <w:pPr>
        <w:ind w:firstLine="420"/>
        <w:spacing w:line="400" w:lineRule="exact"/>
        <w:widowControl/>
        <w:rPr>
          <w:rFonts w:hint="eastAsia" w:ascii="宋体" w:hAnsi="宋体"/>
          <w:szCs w:val="21"/>
        </w:rPr>
      </w:pPr>
      <w:r>
        <w:rPr>
          <w:rFonts w:hint="eastAsia" w:ascii="宋体" w:hAnsi="宋体"/>
          <w:szCs w:val="21"/>
        </w:rPr>
        <w:t xml:space="preserve">（四）</w:t>
      </w:r>
      <w:r>
        <w:rPr>
          <w:rFonts w:ascii="宋体" w:hAnsi="宋体"/>
          <w:szCs w:val="21"/>
        </w:rPr>
        <w:t xml:space="preserve">不可抗力</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因不可抗力不能履行合同的，根据不可抗力的影响，部分或者全部免除责任。</w:t>
      </w:r>
      <w:r>
        <w:rPr>
          <w:rFonts w:hint="eastAsia" w:ascii="宋体" w:hAnsi="宋体"/>
          <w:szCs w:val="21"/>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p>
    <w:p>
      <w:pPr>
        <w:ind w:firstLine="420"/>
        <w:spacing w:line="400" w:lineRule="exact"/>
        <w:widowControl/>
        <w:rPr>
          <w:rFonts w:hint="eastAsia" w:ascii="宋体" w:hAnsi="宋体"/>
          <w:szCs w:val="21"/>
        </w:rPr>
      </w:pPr>
      <w:r>
        <w:rPr>
          <w:rFonts w:hint="eastAsia" w:ascii="宋体" w:hAnsi="宋体"/>
          <w:szCs w:val="21"/>
        </w:rPr>
        <w:t xml:space="preserve">2、如遇不可抗力，本服务合同义务的履行期限应当相应顺延。如果不可抗力事件持续180天以上，任何一方可以终止本服务合同而无需承担违约责任。</w:t>
      </w:r>
      <w:r/>
    </w:p>
    <w:p>
      <w:pPr>
        <w:ind w:firstLine="422"/>
        <w:spacing w:line="400" w:lineRule="exact"/>
        <w:widowControl/>
        <w:rPr>
          <w:rFonts w:hint="eastAsia" w:ascii="宋体" w:hAnsi="宋体"/>
          <w:b/>
          <w:bCs/>
          <w:szCs w:val="21"/>
        </w:rPr>
      </w:pPr>
      <w:r>
        <w:rPr>
          <w:rFonts w:hint="eastAsia" w:ascii="宋体" w:hAnsi="宋体"/>
          <w:b/>
          <w:bCs/>
          <w:szCs w:val="21"/>
        </w:rPr>
        <w:t xml:space="preserve">五</w:t>
      </w:r>
      <w:r>
        <w:rPr>
          <w:rFonts w:ascii="宋体" w:hAnsi="宋体"/>
          <w:b/>
          <w:bCs/>
          <w:szCs w:val="21"/>
        </w:rPr>
        <w:t xml:space="preserve">、合同的解除和转让</w:t>
      </w:r>
      <w:r>
        <w:rPr>
          <w:rFonts w:hint="eastAsia" w:ascii="宋体" w:hAnsi="宋体"/>
          <w:b/>
          <w:bCs/>
          <w:szCs w:val="21"/>
        </w:rPr>
        <w:t xml:space="preserve">：</w:t>
      </w:r>
      <w:r/>
    </w:p>
    <w:p>
      <w:pPr>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合同的解除</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有下列情形之一，合同一方可以解除合同：</w:t>
      </w:r>
      <w:r/>
    </w:p>
    <w:p>
      <w:pPr>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因不可抗力致使不能实现合同目的，未受不可抗力影响的一方有权解除合同；</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因合同一方违约导致合同不能履行，另一方有权解除合同；</w:t>
      </w:r>
      <w:r/>
    </w:p>
    <w:p>
      <w:pPr>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有权解除合同的一方，应当在违约事实或不可抗力发生之后三十天内书面通知对方以主张解除合同，合同在书面通知到达对方时解除。</w:t>
      </w:r>
      <w:r/>
    </w:p>
    <w:p>
      <w:pPr>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合同的转让</w:t>
      </w:r>
      <w:r/>
    </w:p>
    <w:p>
      <w:pPr>
        <w:ind w:firstLine="420"/>
        <w:spacing w:line="400" w:lineRule="exact"/>
        <w:rPr>
          <w:rFonts w:hint="eastAsia" w:ascii="宋体" w:hAnsi="宋体"/>
          <w:szCs w:val="21"/>
        </w:rPr>
      </w:pPr>
      <w:r>
        <w:rPr>
          <w:rFonts w:hint="eastAsia" w:ascii="宋体" w:hAnsi="宋体"/>
          <w:szCs w:val="21"/>
        </w:rPr>
        <w:t xml:space="preserve">1、合同转让和分包的效力和强制执行力，未经另一方事先书面许可，任何一方不得转让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w:t>
      </w:r>
      <w:r>
        <w:rPr>
          <w:rFonts w:hint="eastAsia" w:ascii="宋体" w:hAnsi="宋体"/>
          <w:szCs w:val="21"/>
          <w:lang w:eastAsia="zh-CN"/>
        </w:rPr>
        <w:t xml:space="preserve">其他形式的</w:t>
      </w:r>
      <w:r>
        <w:rPr>
          <w:rFonts w:hint="eastAsia" w:ascii="宋体" w:hAnsi="宋体"/>
          <w:szCs w:val="21"/>
        </w:rPr>
        <w:t xml:space="preserve">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p>
    <w:p>
      <w:pPr>
        <w:ind w:firstLine="422"/>
        <w:spacing w:line="400" w:lineRule="exact"/>
        <w:widowControl/>
        <w:rPr>
          <w:rFonts w:hint="eastAsia" w:ascii="宋体" w:hAnsi="宋体"/>
          <w:b/>
          <w:szCs w:val="21"/>
        </w:rPr>
      </w:pPr>
      <w:r>
        <w:rPr>
          <w:rFonts w:hint="eastAsia" w:ascii="宋体" w:hAnsi="宋体"/>
          <w:b/>
          <w:szCs w:val="21"/>
        </w:rPr>
        <w:t xml:space="preserve">六、合同生效及其它：</w:t>
      </w:r>
      <w:r/>
    </w:p>
    <w:p>
      <w:pPr>
        <w:ind w:firstLine="420"/>
        <w:spacing w:line="400" w:lineRule="exact"/>
        <w:widowControl/>
        <w:rPr>
          <w:rFonts w:hint="eastAsia" w:ascii="宋体" w:hAnsi="宋体"/>
          <w:szCs w:val="21"/>
        </w:rPr>
      </w:pPr>
      <w:r>
        <w:rPr>
          <w:rFonts w:hint="eastAsia" w:ascii="宋体" w:hAnsi="宋体"/>
          <w:szCs w:val="21"/>
        </w:rPr>
        <w:t xml:space="preserve">1、合同经甲乙双方代表签字并加盖公章（或合同章）后即生效。同时须进行网上备案。</w:t>
      </w:r>
      <w:r/>
    </w:p>
    <w:p>
      <w:pPr>
        <w:ind w:firstLine="420"/>
        <w:spacing w:line="400" w:lineRule="exact"/>
        <w:widowControl/>
        <w:rPr>
          <w:rFonts w:hint="eastAsia" w:ascii="宋体" w:hAnsi="宋体"/>
          <w:szCs w:val="21"/>
        </w:rPr>
      </w:pPr>
      <w:r>
        <w:rPr>
          <w:rFonts w:hint="eastAsia"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2"/>
        <w:spacing w:line="400" w:lineRule="exact"/>
        <w:widowControl/>
        <w:rPr>
          <w:rFonts w:hint="eastAsia" w:ascii="宋体" w:hAnsi="宋体"/>
          <w:b/>
          <w:szCs w:val="21"/>
        </w:rPr>
      </w:pPr>
      <w:r>
        <w:rPr>
          <w:rFonts w:hint="eastAsia" w:ascii="宋体" w:hAnsi="宋体"/>
          <w:b/>
          <w:szCs w:val="21"/>
        </w:rPr>
        <w:t xml:space="preserve">七、附则：</w:t>
      </w:r>
      <w:r/>
    </w:p>
    <w:p>
      <w:pPr>
        <w:ind w:firstLine="420"/>
        <w:spacing w:line="400" w:lineRule="exact"/>
        <w:widowControl/>
        <w:rPr>
          <w:rFonts w:hint="eastAsia" w:ascii="宋体" w:hAnsi="宋体"/>
          <w:szCs w:val="21"/>
        </w:rPr>
      </w:pPr>
      <w:r>
        <w:rPr>
          <w:rFonts w:hint="eastAsia" w:ascii="宋体" w:hAnsi="宋体"/>
          <w:szCs w:val="21"/>
        </w:rPr>
        <w:t xml:space="preserve">1、合同份数</w:t>
      </w:r>
      <w:r/>
    </w:p>
    <w:p>
      <w:pPr>
        <w:ind w:firstLine="420"/>
        <w:spacing w:line="400" w:lineRule="exact"/>
        <w:widowControl/>
        <w:rPr>
          <w:rFonts w:hint="eastAsia" w:ascii="宋体" w:hAnsi="宋体"/>
          <w:szCs w:val="21"/>
        </w:rPr>
      </w:pPr>
      <w:r>
        <w:rPr>
          <w:rFonts w:hint="eastAsia" w:ascii="宋体" w:hAnsi="宋体"/>
          <w:szCs w:val="21"/>
        </w:rPr>
        <w:t xml:space="preserve">本合同一式四份，甲乙双方各执一份，采购代理机构一份，政府采购管理部门一份。</w:t>
      </w:r>
      <w:r/>
    </w:p>
    <w:p>
      <w:pPr>
        <w:ind w:firstLine="420"/>
        <w:spacing w:line="400" w:lineRule="exact"/>
        <w:widowControl/>
        <w:rPr>
          <w:rFonts w:hint="eastAsia" w:ascii="宋体" w:hAnsi="宋体"/>
          <w:szCs w:val="21"/>
        </w:rPr>
      </w:pPr>
      <w:r>
        <w:rPr>
          <w:rFonts w:hint="eastAsia" w:ascii="宋体" w:hAnsi="宋体"/>
          <w:szCs w:val="21"/>
        </w:rPr>
        <w:t xml:space="preserve">2、未尽事宜</w:t>
      </w:r>
      <w:r/>
    </w:p>
    <w:p>
      <w:pPr>
        <w:ind w:firstLine="420"/>
        <w:spacing w:line="400" w:lineRule="exact"/>
        <w:rPr>
          <w:rFonts w:hint="eastAsia" w:ascii="宋体" w:hAnsi="宋体" w:cs="宋体"/>
          <w:szCs w:val="21"/>
        </w:rPr>
      </w:pPr>
      <w:r>
        <w:rPr>
          <w:rFonts w:hint="eastAsia" w:ascii="宋体" w:hAnsi="宋体"/>
          <w:szCs w:val="21"/>
        </w:rPr>
        <w:t xml:space="preserve">本合同未尽事宜应按《中华人民共和国政府采购法》以及</w:t>
      </w:r>
      <w:r>
        <w:rPr>
          <w:rFonts w:hint="eastAsia" w:ascii="宋体" w:hAnsi="宋体"/>
          <w:szCs w:val="21"/>
          <w:lang w:eastAsia="zh-CN"/>
        </w:rPr>
        <w:t xml:space="preserve">其他</w:t>
      </w:r>
      <w:r>
        <w:rPr>
          <w:rFonts w:hint="eastAsia" w:ascii="宋体" w:hAnsi="宋体"/>
          <w:szCs w:val="21"/>
        </w:rPr>
        <w:t xml:space="preserve">相关法律、法规之规定解释。</w:t>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ind w:right="-159" w:firstLine="420"/>
        <w:spacing w:line="400" w:lineRule="exact"/>
        <w:widowControl/>
        <w:rPr>
          <w:rFonts w:hint="eastAsia" w:ascii="宋体" w:hAnsi="宋体" w:cs="宋体"/>
          <w:szCs w:val="21"/>
        </w:rPr>
      </w:pPr>
      <w:r>
        <w:rPr>
          <w:rFonts w:hint="eastAsia" w:ascii="宋体" w:hAnsi="宋体" w:cs="宋体"/>
          <w:szCs w:val="21"/>
          <w:lang w:val="zh-CN"/>
        </w:rPr>
        <w:t xml:space="preserve">（以下无正文）</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甲方（盖章）：                           </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r/>
    </w:p>
    <w:p>
      <w:pPr>
        <w:ind w:right="-159" w:firstLine="420"/>
        <w:spacing w:line="400" w:lineRule="exact"/>
        <w:widowControl/>
        <w:rPr>
          <w:rFonts w:hint="eastAsia" w:ascii="宋体" w:hAnsi="宋体" w:cs="宋体"/>
          <w:szCs w:val="21"/>
        </w:rPr>
      </w:pPr>
      <w:r>
        <w:rPr>
          <w:rFonts w:hint="eastAsia" w:ascii="宋体" w:hAnsi="宋体" w:cs="宋体"/>
          <w:szCs w:val="21"/>
        </w:rPr>
      </w:r>
      <w:r/>
    </w:p>
    <w:p>
      <w:pPr>
        <w:pStyle w:val="779"/>
      </w:pPr>
      <w:r/>
      <w:r/>
    </w:p>
    <w:p>
      <w:pPr>
        <w:pStyle w:val="779"/>
      </w:pPr>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乙方（盖章）： </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p>
    <w:p>
      <w:pPr>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bookmarkEnd w:id="8"/>
      <w:r/>
      <w:r/>
    </w:p>
    <w:p>
      <w:pPr>
        <w:jc w:val="center"/>
        <w:rPr>
          <w:rFonts w:hint="eastAsia" w:ascii="宋体" w:hAnsi="宋体"/>
          <w:b/>
          <w:bCs/>
          <w:color w:val="000000"/>
          <w:szCs w:val="21"/>
        </w:rPr>
      </w:pPr>
      <w:r>
        <w:rPr>
          <w:rFonts w:ascii="宋体" w:hAnsi="宋体"/>
          <w:color w:val="000000"/>
          <w:szCs w:val="21"/>
        </w:rPr>
        <w:br w:type="page" w:clear="all"/>
      </w:r>
      <w:bookmarkStart w:id="9" w:name="_Hlk110605095"/>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p>
    <w:p>
      <w:pPr>
        <w:pStyle w:val="1260"/>
        <w:ind w:firstLine="420"/>
        <w:spacing w:line="360" w:lineRule="auto"/>
        <w:rPr>
          <w:rFonts w:hAnsi="宋体" w:eastAsia="宋体"/>
          <w:sz w:val="21"/>
          <w:szCs w:val="21"/>
        </w:rPr>
        <w:outlineLvl w:val="0"/>
      </w:pPr>
      <w:r>
        <w:rPr>
          <w:rFonts w:hAnsi="宋体" w:eastAsia="宋体"/>
          <w:sz w:val="21"/>
          <w:szCs w:val="21"/>
        </w:rPr>
        <w:t xml:space="preserve">一、评标方法：</w:t>
      </w:r>
      <w:r/>
    </w:p>
    <w:p>
      <w:pPr>
        <w:pStyle w:val="1260"/>
        <w:ind w:firstLine="420"/>
        <w:spacing w:line="360" w:lineRule="auto"/>
        <w:rPr>
          <w:rFonts w:hint="eastAsia" w:hAnsi="宋体" w:eastAsia="宋体"/>
          <w:sz w:val="21"/>
          <w:szCs w:val="21"/>
        </w:rPr>
      </w:pPr>
      <w:r>
        <w:rPr>
          <w:rFonts w:hint="eastAsia" w:hAnsi="宋体" w:eastAsia="宋体"/>
          <w:sz w:val="21"/>
          <w:szCs w:val="21"/>
        </w:rPr>
        <w:t xml:space="preserve">1、评标方法采用综合评分法，</w:t>
      </w:r>
      <w:r>
        <w:rPr>
          <w:rFonts w:hAnsi="宋体" w:eastAsia="宋体"/>
          <w:sz w:val="21"/>
          <w:szCs w:val="21"/>
        </w:rPr>
        <w:t xml:space="preserve">总分值为100</w:t>
      </w:r>
      <w:r>
        <w:rPr>
          <w:rFonts w:hint="eastAsia" w:hAnsi="宋体" w:eastAsia="宋体"/>
          <w:sz w:val="21"/>
          <w:szCs w:val="21"/>
        </w:rPr>
        <w:t xml:space="preserve">分。即在投标文件满足招标文件全部实质性要求，且按照评审因素的量化指标评审得分最高的投标人为中标候选人。评审因素及各比重如下：价格分值占总分值的比重为</w:t>
      </w:r>
      <w:r>
        <w:rPr>
          <w:rFonts w:hint="eastAsia" w:hAnsi="宋体" w:eastAsia="宋体"/>
          <w:sz w:val="21"/>
          <w:szCs w:val="21"/>
          <w:lang w:val="en-US" w:eastAsia="zh-CN"/>
        </w:rPr>
        <w:t xml:space="preserve">15</w:t>
      </w:r>
      <w:r>
        <w:rPr>
          <w:rFonts w:hint="eastAsia" w:hAnsi="宋体" w:eastAsia="宋体"/>
          <w:sz w:val="21"/>
          <w:szCs w:val="21"/>
        </w:rPr>
        <w:t xml:space="preserve">%（权重），技术与质量及其它占</w:t>
      </w:r>
      <w:r>
        <w:rPr>
          <w:rFonts w:hint="eastAsia" w:hAnsi="宋体" w:eastAsia="宋体"/>
          <w:sz w:val="21"/>
          <w:szCs w:val="21"/>
          <w:lang w:val="en-US" w:eastAsia="zh-CN"/>
        </w:rPr>
        <w:t xml:space="preserve">85</w:t>
      </w:r>
      <w:r>
        <w:rPr>
          <w:rFonts w:hint="eastAsia" w:hAnsi="宋体" w:eastAsia="宋体"/>
          <w:sz w:val="21"/>
          <w:szCs w:val="21"/>
        </w:rPr>
        <w:t xml:space="preserve">%（权重）。（取小数点后二位）</w:t>
      </w:r>
      <w:r/>
    </w:p>
    <w:p>
      <w:pPr>
        <w:pStyle w:val="1260"/>
        <w:ind w:firstLine="420"/>
        <w:spacing w:line="360" w:lineRule="auto"/>
        <w:rPr>
          <w:rFonts w:hint="eastAsia" w:hAnsi="宋体" w:eastAsia="宋体"/>
          <w:sz w:val="21"/>
          <w:szCs w:val="21"/>
        </w:rPr>
      </w:pPr>
      <w:r>
        <w:rPr>
          <w:rFonts w:hint="eastAsia" w:hAnsi="宋体" w:eastAsia="宋体"/>
          <w:sz w:val="21"/>
          <w:szCs w:val="21"/>
        </w:rPr>
        <w:t xml:space="preserve">2、综合评分的主要因素为：价格、产品质量、售后服务、履约能力等对招标文件的响应程度，以及相应的商务标和技术标比重或者分值等。</w:t>
      </w:r>
      <w:r/>
    </w:p>
    <w:p>
      <w:pPr>
        <w:pStyle w:val="1182"/>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82"/>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4、评标结果按评审后总得分由高到低顺序排列。</w:t>
      </w:r>
      <w:bookmarkStart w:id="10" w:name="_Hlk124435667"/>
      <w:r>
        <w:rPr>
          <w:rFonts w:hint="eastAsia" w:ascii="宋体" w:hAnsi="宋体" w:eastAsia="宋体" w:cs="宋体"/>
          <w:sz w:val="21"/>
          <w:szCs w:val="21"/>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0"/>
      <w:r/>
      <w:r/>
    </w:p>
    <w:p>
      <w:pPr>
        <w:pStyle w:val="1260"/>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5、采购人已书面授权评标委员会直接确定综合得分排名第一的中标候选人为中标人。</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三、评分标准：</w:t>
      </w:r>
      <w:bookmarkEnd w:id="9"/>
      <w:r/>
      <w:r/>
    </w:p>
    <w:tbl>
      <w:tblPr>
        <w:tblStyle w:val="686"/>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993"/>
        <w:gridCol w:w="6594"/>
        <w:gridCol w:w="709"/>
      </w:tblGrid>
      <w:tr>
        <w:trPr>
          <w:jc w:val="center"/>
          <w:trHeight w:val="569"/>
        </w:trPr>
        <w:tc>
          <w:tcPr>
            <w:tcW w:w="121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gridSpan w:val="2"/>
            <w:tcW w:w="7587" w:type="dxa"/>
            <w:vAlign w:val="center"/>
            <w:textDirection w:val="lrTb"/>
            <w:noWrap w:val="false"/>
          </w:tcPr>
          <w:p>
            <w:pPr>
              <w:ind w:left="420"/>
              <w:jc w:val="center"/>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709"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cantSplit/>
          <w:jc w:val="center"/>
          <w:trHeight w:val="1231"/>
        </w:trPr>
        <w:tc>
          <w:tcPr>
            <w:tcW w:w="1210" w:type="dxa"/>
            <w:vAlign w:val="center"/>
            <w:textDirection w:val="lrTb"/>
            <w:noWrap w:val="false"/>
          </w:tcPr>
          <w:p>
            <w:pPr>
              <w:jc w:val="center"/>
              <w:rPr>
                <w:rFonts w:hint="eastAsia" w:ascii="宋体" w:hAnsi="宋体" w:eastAsia="宋体" w:cs="宋体"/>
                <w:sz w:val="21"/>
                <w:szCs w:val="21"/>
              </w:rPr>
            </w:pPr>
            <w:r>
              <w:rPr>
                <w:rFonts w:hint="eastAsia" w:ascii="宋体" w:hAnsi="宋体"/>
                <w:b/>
                <w:bCs/>
                <w:szCs w:val="21"/>
              </w:rPr>
              <w:t xml:space="preserve">价格分</w:t>
            </w:r>
            <w:r>
              <w:rPr>
                <w:rFonts w:hint="eastAsia" w:ascii="宋体" w:hAnsi="宋体" w:eastAsia="宋体" w:cs="宋体"/>
                <w:sz w:val="21"/>
                <w:szCs w:val="21"/>
              </w:rPr>
              <w:t xml:space="preserve">（15分）</w:t>
            </w:r>
            <w:r/>
          </w:p>
        </w:tc>
        <w:tc>
          <w:tcPr>
            <w:gridSpan w:val="2"/>
            <w:tcW w:w="7587"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采用低价优先法计算，即满足招标文件要求且投标价格最低的投标价为评标基准价，其价格分为满分</w:t>
            </w:r>
            <w:r>
              <w:rPr>
                <w:rFonts w:hint="eastAsia" w:ascii="宋体" w:hAnsi="宋体"/>
                <w:szCs w:val="21"/>
                <w:lang w:val="en-US" w:eastAsia="zh-CN"/>
              </w:rPr>
              <w:t xml:space="preserve">15</w:t>
            </w:r>
            <w:r>
              <w:rPr>
                <w:rFonts w:hint="eastAsia" w:ascii="宋体" w:hAnsi="宋体"/>
                <w:szCs w:val="21"/>
              </w:rPr>
              <w:t xml:space="preserve">分。其他投标人的价格分统一按照下列公式计算：</w:t>
            </w:r>
            <w:r/>
          </w:p>
          <w:p>
            <w:pPr>
              <w:rPr>
                <w:rFonts w:hint="eastAsia" w:ascii="宋体" w:hAnsi="宋体" w:eastAsia="宋体" w:cs="宋体"/>
                <w:sz w:val="21"/>
                <w:szCs w:val="21"/>
              </w:rPr>
            </w:pPr>
            <w:r>
              <w:rPr>
                <w:rFonts w:hint="eastAsia" w:ascii="宋体" w:hAnsi="宋体"/>
                <w:szCs w:val="21"/>
              </w:rPr>
              <w:t xml:space="preserve">投标报价得分=（评标基准价/投标报价）*</w:t>
            </w:r>
            <w:r>
              <w:rPr>
                <w:rFonts w:hint="eastAsia" w:ascii="宋体" w:hAnsi="宋体"/>
                <w:szCs w:val="21"/>
                <w:lang w:val="en-US" w:eastAsia="zh-CN"/>
              </w:rPr>
              <w:t xml:space="preserve">15</w:t>
            </w:r>
            <w:r>
              <w:rPr>
                <w:rFonts w:hint="eastAsia" w:ascii="宋体" w:hAnsi="宋体"/>
                <w:szCs w:val="21"/>
              </w:rPr>
              <w:t xml:space="preserve">%*100（保留二位小数）</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15分</w:t>
            </w:r>
            <w:r/>
          </w:p>
        </w:tc>
      </w:tr>
      <w:tr>
        <w:trPr>
          <w:cantSplit/>
          <w:jc w:val="center"/>
          <w:trHeight w:val="786"/>
        </w:trPr>
        <w:tc>
          <w:tcPr>
            <w:tcW w:w="121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技术部分</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73</w:t>
            </w:r>
            <w:r>
              <w:rPr>
                <w:rFonts w:hint="eastAsia" w:ascii="宋体" w:hAnsi="宋体" w:eastAsia="宋体" w:cs="宋体"/>
                <w:sz w:val="21"/>
                <w:szCs w:val="21"/>
              </w:rPr>
              <w:t xml:space="preserve">分）</w:t>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维护保养规范</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方案内容提供①维修保养规章制度、②操作规范、③维护保养范围、④维护保养计划。</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w:t>
            </w:r>
            <w:r>
              <w:rPr>
                <w:rFonts w:hint="eastAsia" w:ascii="宋体" w:hAnsi="宋体" w:cs="Times New Roman"/>
                <w:color w:val="auto"/>
                <w:szCs w:val="21"/>
                <w:lang w:val="en-US" w:eastAsia="zh-CN"/>
              </w:rPr>
              <w:t xml:space="preserve">5</w:t>
            </w:r>
            <w:r>
              <w:rPr>
                <w:rFonts w:hint="eastAsia" w:ascii="宋体" w:hAnsi="宋体" w:eastAsia="宋体" w:cs="Times New Roman"/>
                <w:color w:val="auto"/>
                <w:szCs w:val="21"/>
                <w:lang w:val="en-US" w:eastAsia="zh-CN"/>
              </w:rPr>
              <w:t xml:space="preserve">分；各项内容虽阐述但未贴合项目实际情况进行论述或内容中未包括具体实施细节及措施或内容里有“不合理”、“错误”的每一项得</w:t>
            </w:r>
            <w:r>
              <w:rPr>
                <w:rFonts w:hint="eastAsia" w:ascii="宋体" w:hAnsi="宋体" w:cs="Times New Roman"/>
                <w:color w:val="auto"/>
                <w:szCs w:val="21"/>
                <w:lang w:val="en-US" w:eastAsia="zh-CN"/>
              </w:rPr>
              <w:t xml:space="preserve">3</w:t>
            </w:r>
            <w:r>
              <w:rPr>
                <w:rFonts w:hint="eastAsia" w:ascii="宋体" w:hAnsi="宋体" w:eastAsia="宋体" w:cs="Times New Roman"/>
                <w:color w:val="auto"/>
                <w:szCs w:val="21"/>
                <w:lang w:val="en-US" w:eastAsia="zh-CN"/>
              </w:rPr>
              <w:t xml:space="preserve">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服务工作内容</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方案内容提供①维护保养程序</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包含预防性维护程序（含维护周期、操作步骤、记录表单等）、性能校准方案（含图像质量校准方案、校准周期、方法等）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、②现场支援服务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包含故障响应与到场时效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、③维修设备工具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包含针对本项目的维修工具清单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、④故障报告及故障预防措施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包含故障报告模板、</w:t>
            </w:r>
            <w:r>
              <w:rPr>
                <w:rFonts w:hint="eastAsia" w:ascii="宋体" w:hAnsi="宋体" w:eastAsia="宋体" w:cs="宋体"/>
                <w:sz w:val="21"/>
                <w:szCs w:val="21"/>
              </w:rPr>
              <w:t xml:space="preserve">故障预防</w:t>
            </w:r>
            <w:r>
              <w:rPr>
                <w:rFonts w:hint="eastAsia" w:ascii="宋体" w:hAnsi="宋体" w:eastAsia="宋体" w:cs="宋体"/>
                <w:sz w:val="21"/>
                <w:szCs w:val="21"/>
                <w:lang w:val="en-US" w:eastAsia="zh-CN"/>
              </w:rPr>
              <w:t xml:space="preserve">可行性方案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、⑤资料档案管理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包含档案收集、整理、归档、保密等方面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、⑥维护保养服务监督管理机制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包含问题登记、分析、整改、复查、预防再发等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w:t>
            </w:r>
            <w:r>
              <w:rPr>
                <w:rFonts w:hint="eastAsia" w:ascii="宋体" w:hAnsi="宋体" w:cs="Times New Roman"/>
                <w:color w:val="auto"/>
                <w:szCs w:val="21"/>
                <w:lang w:val="en-US" w:eastAsia="zh-CN"/>
              </w:rPr>
              <w:t xml:space="preserve">4</w:t>
            </w:r>
            <w:r>
              <w:rPr>
                <w:rFonts w:hint="eastAsia" w:ascii="宋体" w:hAnsi="宋体" w:eastAsia="宋体" w:cs="Times New Roman"/>
                <w:color w:val="auto"/>
                <w:szCs w:val="21"/>
                <w:lang w:val="en-US" w:eastAsia="zh-CN"/>
              </w:rPr>
              <w:t xml:space="preserve">分；各项内容虽阐述但未贴合项目实际情况进行论述或内容中未包括具体实施细节及措施或内容里有“不合理”、“错误”的每一项得</w:t>
            </w:r>
            <w:r>
              <w:rPr>
                <w:rFonts w:hint="eastAsia" w:ascii="宋体" w:hAnsi="宋体" w:cs="Times New Roman"/>
                <w:color w:val="auto"/>
                <w:szCs w:val="21"/>
                <w:lang w:val="en-US" w:eastAsia="zh-CN"/>
              </w:rPr>
              <w:t xml:space="preserve">2</w:t>
            </w:r>
            <w:r>
              <w:rPr>
                <w:rFonts w:hint="eastAsia" w:ascii="宋体" w:hAnsi="宋体" w:eastAsia="宋体" w:cs="Times New Roman"/>
                <w:color w:val="auto"/>
                <w:szCs w:val="21"/>
                <w:lang w:val="en-US" w:eastAsia="zh-CN"/>
              </w:rPr>
              <w:t xml:space="preserve">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应急预案及质量保证措施方案</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方案内容提供①应急预案、②质量保证措施方案。</w:t>
            </w:r>
            <w:r/>
          </w:p>
          <w:p>
            <w:pPr>
              <w:rPr>
                <w:rFonts w:hint="eastAsia" w:ascii="宋体" w:hAnsi="宋体" w:eastAsia="宋体" w:cs="宋体"/>
                <w:sz w:val="21"/>
                <w:szCs w:val="21"/>
              </w:rPr>
            </w:pPr>
            <w:r>
              <w:rPr>
                <w:rFonts w:hint="eastAsia" w:ascii="宋体" w:hAnsi="宋体" w:eastAsia="宋体" w:cs="Times New Roman"/>
                <w:color w:val="auto"/>
                <w:szCs w:val="21"/>
                <w:lang w:val="en-US" w:eastAsia="zh-CN"/>
              </w:rPr>
              <w:t xml:space="preserve">上述各项内容齐全且能够满足本项目维保采购需求的每一项得4分；各项内容虽阐述但未贴合项目实际情况进行论述或内容中未包括具体实施细节及措施或内容里有“不合理”、“错误”的每一项得2分</w:t>
            </w:r>
            <w:r>
              <w:rPr>
                <w:rFonts w:hint="eastAsia" w:ascii="宋体" w:hAnsi="宋体" w:cs="Times New Roman"/>
                <w:color w:val="auto"/>
                <w:szCs w:val="21"/>
                <w:lang w:val="en-US" w:eastAsia="zh-CN"/>
              </w:rPr>
              <w:t xml:space="preserve">（</w:t>
            </w:r>
            <w:r>
              <w:rPr>
                <w:rFonts w:hint="eastAsia" w:ascii="宋体" w:hAnsi="宋体" w:eastAsia="宋体" w:cs="Times New Roman"/>
                <w:color w:val="auto"/>
                <w:szCs w:val="21"/>
                <w:lang w:val="en-US" w:eastAsia="zh-CN"/>
              </w:rPr>
              <w:t xml:space="preserve">内容“不合理”、“错误”是指：存在不适用项目实际情况、套用其他无关内容、内容不完整、与本项目履约无关、逻辑存在漏洞以及不满足采购文件要求的其他情况</w:t>
            </w:r>
            <w:r>
              <w:rPr>
                <w:rFonts w:hint="eastAsia" w:ascii="宋体" w:hAnsi="宋体" w:cs="Times New Roman"/>
                <w:color w:val="auto"/>
                <w:szCs w:val="21"/>
                <w:lang w:val="en-US" w:eastAsia="zh-CN"/>
              </w:rPr>
              <w:t xml:space="preserve">）；未提供相关项内容的相关项不得分。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技术能力保障</w:t>
            </w:r>
            <w:r/>
          </w:p>
        </w:tc>
        <w:tc>
          <w:tcPr>
            <w:tcW w:w="6594"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投标人提供的医疗设备管理系统具有以下功能的每具有一个得1.5分，最高6分。须提供产品功能截图证明，否则不得分。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①具有环境温度、湿度监控功能</w:t>
            </w:r>
            <w:r/>
          </w:p>
          <w:p>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②具有开关量、压力监控功能</w:t>
            </w:r>
            <w:r/>
          </w:p>
          <w:p>
            <w:p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③具有电压、电流监控功能</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④具有设定报警阈值，实现自动预警、报警功能</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cantSplit/>
          <w:jc w:val="center"/>
          <w:trHeight w:val="683"/>
        </w:trPr>
        <w:tc>
          <w:tcPr>
            <w:tcW w:w="121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工程师团队</w:t>
            </w:r>
            <w:r/>
          </w:p>
        </w:tc>
        <w:tc>
          <w:tcPr>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投标人具备自有影像设备维修工程师，每提供一个放射设备临床工程师的得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分，最高得1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spacing w:line="320" w:lineRule="exact"/>
              <w:rPr>
                <w:rFonts w:hint="eastAsia" w:ascii="宋体" w:hAnsi="宋体" w:eastAsia="宋体" w:cs="宋体"/>
                <w:sz w:val="21"/>
                <w:szCs w:val="21"/>
              </w:rPr>
            </w:pPr>
            <w:r>
              <w:rPr>
                <w:rFonts w:hint="eastAsia" w:ascii="宋体" w:hAnsi="宋体" w:eastAsia="宋体" w:cs="宋体"/>
                <w:sz w:val="21"/>
                <w:szCs w:val="21"/>
              </w:rPr>
              <w:t xml:space="preserve">评审依据：提供人员身份证复印件、维保相关证书复印件、开标前六个月内任意一个月缴纳社保证明或劳动合同，未按要求提供不得分。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r>
      <w:tr>
        <w:trPr>
          <w:cantSplit/>
          <w:jc w:val="center"/>
          <w:trHeight w:val="592"/>
        </w:trPr>
        <w:tc>
          <w:tcPr>
            <w:tcW w:w="12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商务部分</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同类业绩</w:t>
            </w:r>
            <w:r/>
          </w:p>
        </w:tc>
        <w:tc>
          <w:tcPr>
            <w:tcBorders>
              <w:top w:val="single" w:color="auto" w:sz="4" w:space="0"/>
              <w:left w:val="single" w:color="auto" w:sz="4" w:space="0"/>
              <w:bottom w:val="single" w:color="auto" w:sz="4" w:space="0"/>
              <w:right w:val="single" w:color="auto" w:sz="4" w:space="0"/>
            </w:tcBorders>
            <w:tcW w:w="659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1.投标方2023年1月1日至今（合同签订时间为准）承接过全国范围内MR设备维保服务经验的，每个得2分，最高得12分。</w:t>
            </w:r>
            <w:r/>
          </w:p>
          <w:p>
            <w:pPr>
              <w:rPr>
                <w:rFonts w:hint="eastAsia" w:ascii="宋体" w:hAnsi="宋体" w:eastAsia="宋体" w:cs="宋体"/>
                <w:sz w:val="21"/>
                <w:szCs w:val="21"/>
              </w:rPr>
            </w:pPr>
            <w:r>
              <w:rPr>
                <w:rFonts w:hint="eastAsia" w:ascii="宋体" w:hAnsi="宋体" w:eastAsia="宋体" w:cs="宋体"/>
                <w:sz w:val="21"/>
                <w:szCs w:val="21"/>
              </w:rPr>
              <w:t xml:space="preserve">评审依据：投标人须提供2023年1月1日至今（合同签订时间为准）的项目合同（首页、关键内容页、签章页）复印件，并加盖公章，未按要求提供不得分。</w:t>
            </w:r>
            <w:r/>
          </w:p>
          <w:p>
            <w:pPr>
              <w:rPr>
                <w:rFonts w:hint="eastAsia" w:ascii="宋体" w:hAnsi="宋体" w:eastAsia="宋体" w:cs="宋体"/>
                <w:sz w:val="21"/>
                <w:szCs w:val="21"/>
              </w:rPr>
            </w:pPr>
            <w:r>
              <w:rPr>
                <w:rFonts w:hint="eastAsia" w:ascii="宋体" w:hAnsi="宋体" w:eastAsia="宋体" w:cs="宋体"/>
                <w:sz w:val="21"/>
                <w:szCs w:val="21"/>
              </w:rPr>
              <w:t xml:space="preserve">以上业绩只针对投标人企业本身，其上级公司或</w:t>
            </w:r>
            <w:r>
              <w:rPr>
                <w:rFonts w:hint="eastAsia" w:ascii="宋体" w:hAnsi="宋体" w:cs="宋体"/>
                <w:sz w:val="21"/>
                <w:szCs w:val="21"/>
                <w:lang w:eastAsia="zh-CN"/>
              </w:rPr>
              <w:t xml:space="preserve">集团其他成员</w:t>
            </w:r>
            <w:r>
              <w:rPr>
                <w:rFonts w:hint="eastAsia" w:ascii="宋体" w:hAnsi="宋体" w:eastAsia="宋体" w:cs="宋体"/>
                <w:sz w:val="21"/>
                <w:szCs w:val="21"/>
              </w:rPr>
              <w:t xml:space="preserve">企业的业绩不</w:t>
            </w:r>
            <w:r>
              <w:rPr>
                <w:rFonts w:hint="eastAsia" w:ascii="宋体" w:hAnsi="宋体" w:cs="宋体"/>
                <w:sz w:val="21"/>
                <w:szCs w:val="21"/>
                <w:lang w:eastAsia="zh-CN"/>
              </w:rPr>
              <w:t xml:space="preserve">做计算</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12分</w:t>
            </w:r>
            <w:r/>
          </w:p>
        </w:tc>
      </w:tr>
      <w:tr>
        <w:trPr>
          <w:cantSplit/>
          <w:jc w:val="center"/>
          <w:trHeight w:val="709"/>
        </w:trPr>
        <w:tc>
          <w:tcPr>
            <w:gridSpan w:val="2"/>
            <w:tcBorders>
              <w:right w:val="single" w:color="auto" w:sz="4" w:space="0"/>
            </w:tcBorders>
            <w:tcW w:w="22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总分</w:t>
            </w:r>
            <w:r/>
          </w:p>
        </w:tc>
        <w:tc>
          <w:tcPr>
            <w:gridSpan w:val="2"/>
            <w:tcBorders>
              <w:top w:val="single" w:color="auto" w:sz="4" w:space="0"/>
              <w:left w:val="single" w:color="auto" w:sz="4" w:space="0"/>
              <w:bottom w:val="single" w:color="auto" w:sz="4" w:space="0"/>
              <w:right w:val="single" w:color="auto" w:sz="4" w:space="0"/>
            </w:tcBorders>
            <w:tcW w:w="73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100分</w:t>
            </w:r>
            <w:r/>
          </w:p>
        </w:tc>
      </w:tr>
    </w:tbl>
    <w:p>
      <w:pPr>
        <w:ind w:firstLine="422"/>
        <w:spacing w:line="400" w:lineRule="exact"/>
        <w:rPr>
          <w:rFonts w:hint="eastAsia" w:ascii="宋体" w:hAnsi="宋体"/>
          <w:b/>
          <w:bCs/>
          <w:szCs w:val="21"/>
        </w:rPr>
      </w:pPr>
      <w:r/>
      <w:bookmarkStart w:id="11" w:name="_GoBack"/>
      <w:r/>
      <w:bookmarkEnd w:id="11"/>
      <w:r/>
      <w:r/>
    </w:p>
    <w:p>
      <w:pPr>
        <w:pStyle w:val="779"/>
        <w:rPr>
          <w:rFonts w:hint="eastAsia"/>
        </w:rPr>
      </w:pPr>
      <w:r>
        <w:rPr>
          <w:rFonts w:hint="eastAsia"/>
        </w:rPr>
      </w:r>
      <w:r/>
    </w:p>
    <w:p>
      <w:pPr>
        <w:jc w:val="right"/>
        <w:spacing w:line="400" w:lineRule="exact"/>
        <w:rPr>
          <w:rFonts w:hint="eastAsia" w:ascii="宋体" w:hAnsi="宋体"/>
          <w:b/>
          <w:color w:val="000000"/>
          <w:szCs w:val="21"/>
        </w:rPr>
      </w:pPr>
      <w:r>
        <w:rPr>
          <w:rFonts w:hint="eastAsia" w:ascii="宋体" w:hAnsi="宋体"/>
          <w:b/>
          <w:color w:val="000000"/>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Courier New">
    <w:panose1 w:val="020703090202050204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30"/>
      </w:rPr>
      <w:framePr w:wrap="around" w:vAnchor="text" w:hAnchor="margin" w:xAlign="center" w:y="1"/>
    </w:pPr>
    <w:r>
      <w:fldChar w:fldCharType="begin"/>
    </w:r>
    <w:r>
      <w:rPr>
        <w:rStyle w:val="1030"/>
      </w:rPr>
      <w:instrText xml:space="preserve"> PAGE </w:instrText>
    </w:r>
    <w:r>
      <w:fldChar w:fldCharType="separate"/>
    </w:r>
    <w:r>
      <w:rPr>
        <w:rStyle w:val="1030"/>
      </w:rPr>
      <w:t xml:space="preserve">- 1 -</w:t>
    </w:r>
    <w:r>
      <w:fldChar w:fldCharType="end"/>
    </w:r>
    <w:r/>
  </w:p>
  <w:p>
    <w:pPr>
      <w:pStyle w:val="9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42</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u w:val="single"/>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-51434</wp:posOffset>
              </wp:positionH>
              <wp:positionV relativeFrom="paragraph">
                <wp:posOffset>-53339</wp:posOffset>
              </wp:positionV>
              <wp:extent cx="304165" cy="2082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4165"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0pt;mso-position-horizontal:absolute;mso-position-vertical-relative:text;margin-top:-4.2pt;mso-position-vertical:absolute;width:23.9pt;height:16.4pt;mso-wrap-distance-left:0.0pt;mso-wrap-distance-top:0.0pt;mso-wrap-distance-right:0.0pt;mso-wrap-distance-bottom:0.0pt;" stroked="f">
              <v:path textboxrect="0,0,0,0"/>
              <w10:wrap type="square"/>
              <v:imagedata r:id="rId1" o:title=""/>
            </v:shape>
          </w:pict>
        </mc:Fallback>
      </mc:AlternateConten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苏州卫康采购文件 </w:t>
    </w:r>
    <w:r>
      <w:rPr>
        <w:u w:val="single"/>
      </w:rPr>
      <w:t xml:space="preserve"> </w:t>
    </w:r>
    <w:r>
      <w:rPr>
        <w:rFonts w:hint="eastAsia"/>
        <w:u w:val="single"/>
        <w:lang w:val="en-US" w:eastAsia="zh-CN"/>
      </w:rPr>
      <w:t xml:space="preserve">    </w:t>
    </w:r>
    <w:r>
      <w:rPr>
        <w:u w:val="single"/>
      </w:rPr>
      <w:t xml:space="preserve">   </w:t>
    </w:r>
    <w:r>
      <w:rPr>
        <w:rFonts w:hint="eastAsia"/>
        <w:u w:val="single"/>
        <w:lang w:val="en-US" w:eastAsia="zh-CN"/>
      </w:rPr>
      <w:t xml:space="preserve">JSZC-320585-SZWK-G2026-0010</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42"/>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Courier New"/>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link w:val="11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6">
    <w:name w:val="Heading 1"/>
    <w:basedOn w:val="675"/>
    <w:next w:val="675"/>
    <w:link w:val="712"/>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13"/>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14"/>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5"/>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16"/>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17"/>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19"/>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0"/>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Normal Indent"/>
    <w:basedOn w:val="675"/>
    <w:uiPriority w:val="0"/>
    <w:unhideWhenUsed/>
    <w:qFormat/>
    <w:pPr>
      <w:ind w:firstLine="420"/>
      <w:jc w:val="left"/>
    </w:pPr>
    <w:rPr>
      <w:rFonts w:ascii="楷体_GB2312" w:eastAsia="楷体_GB2312"/>
      <w:sz w:val="24"/>
      <w:szCs w:val="20"/>
    </w:rPr>
  </w:style>
  <w:style w:type="paragraph" w:styleId="689">
    <w:name w:val="Caption"/>
    <w:basedOn w:val="675"/>
    <w:next w:val="675"/>
    <w:uiPriority w:val="35"/>
    <w:semiHidden/>
    <w:unhideWhenUsed/>
    <w:qFormat/>
    <w:pPr>
      <w:spacing w:line="276" w:lineRule="auto"/>
    </w:pPr>
    <w:rPr>
      <w:b/>
      <w:bCs/>
      <w:color w:val="4f81bd" w:themeColor="accent1"/>
      <w:sz w:val="18"/>
      <w:szCs w:val="18"/>
    </w:rPr>
  </w:style>
  <w:style w:type="paragraph" w:styleId="690">
    <w:name w:val="Body Text"/>
    <w:basedOn w:val="675"/>
    <w:next w:val="675"/>
    <w:uiPriority w:val="0"/>
    <w:qFormat/>
    <w:pPr>
      <w:spacing w:after="120"/>
    </w:pPr>
  </w:style>
  <w:style w:type="paragraph" w:styleId="691">
    <w:name w:val="toc 5"/>
    <w:basedOn w:val="675"/>
    <w:next w:val="675"/>
    <w:uiPriority w:val="39"/>
    <w:unhideWhenUsed/>
    <w:qFormat/>
    <w:pPr>
      <w:ind w:left="1134" w:right="0" w:firstLine="0"/>
      <w:spacing w:after="57"/>
    </w:pPr>
  </w:style>
  <w:style w:type="paragraph" w:styleId="692">
    <w:name w:val="toc 3"/>
    <w:basedOn w:val="675"/>
    <w:next w:val="675"/>
    <w:uiPriority w:val="39"/>
    <w:unhideWhenUsed/>
    <w:qFormat/>
    <w:pPr>
      <w:ind w:left="567" w:right="0" w:firstLine="0"/>
      <w:spacing w:after="57"/>
    </w:pPr>
  </w:style>
  <w:style w:type="paragraph" w:styleId="693">
    <w:name w:val="toc 8"/>
    <w:basedOn w:val="675"/>
    <w:next w:val="675"/>
    <w:uiPriority w:val="39"/>
    <w:unhideWhenUsed/>
    <w:qFormat/>
    <w:pPr>
      <w:ind w:left="1984" w:right="0" w:firstLine="0"/>
      <w:spacing w:after="57"/>
    </w:pPr>
  </w:style>
  <w:style w:type="paragraph" w:styleId="694">
    <w:name w:val="endnote text"/>
    <w:basedOn w:val="675"/>
    <w:uiPriority w:val="99"/>
    <w:semiHidden/>
    <w:unhideWhenUsed/>
    <w:qFormat/>
    <w:pPr>
      <w:spacing w:after="0" w:line="240" w:lineRule="auto"/>
    </w:pPr>
    <w:rPr>
      <w:sz w:val="20"/>
    </w:rPr>
  </w:style>
  <w:style w:type="paragraph" w:styleId="695">
    <w:name w:val="Footer"/>
    <w:basedOn w:val="675"/>
    <w:link w:val="729"/>
    <w:uiPriority w:val="99"/>
    <w:unhideWhenUsed/>
    <w:qFormat/>
    <w:pPr>
      <w:spacing w:after="0" w:line="240" w:lineRule="auto"/>
      <w:tabs>
        <w:tab w:val="center" w:pos="7143" w:leader="none"/>
        <w:tab w:val="right" w:pos="14287" w:leader="none"/>
      </w:tabs>
    </w:pPr>
  </w:style>
  <w:style w:type="paragraph" w:styleId="696">
    <w:name w:val="Header"/>
    <w:basedOn w:val="675"/>
    <w:link w:val="728"/>
    <w:uiPriority w:val="99"/>
    <w:unhideWhenUsed/>
    <w:qFormat/>
    <w:pPr>
      <w:spacing w:after="0" w:line="240" w:lineRule="auto"/>
      <w:tabs>
        <w:tab w:val="center" w:pos="7143" w:leader="none"/>
        <w:tab w:val="right" w:pos="14287" w:leader="none"/>
      </w:tabs>
    </w:pPr>
  </w:style>
  <w:style w:type="paragraph" w:styleId="697">
    <w:name w:val="toc 1"/>
    <w:basedOn w:val="675"/>
    <w:next w:val="675"/>
    <w:uiPriority w:val="39"/>
    <w:unhideWhenUsed/>
    <w:qFormat/>
    <w:pPr>
      <w:ind w:left="0" w:right="0" w:firstLine="0"/>
      <w:spacing w:after="57"/>
    </w:pPr>
  </w:style>
  <w:style w:type="paragraph" w:styleId="698">
    <w:name w:val="toc 4"/>
    <w:basedOn w:val="675"/>
    <w:next w:val="675"/>
    <w:uiPriority w:val="39"/>
    <w:unhideWhenUsed/>
    <w:qFormat/>
    <w:pPr>
      <w:ind w:left="850" w:right="0" w:firstLine="0"/>
      <w:spacing w:after="57"/>
    </w:pPr>
  </w:style>
  <w:style w:type="paragraph" w:styleId="699">
    <w:name w:val="Subtitle"/>
    <w:basedOn w:val="675"/>
    <w:next w:val="675"/>
    <w:uiPriority w:val="11"/>
    <w:qFormat/>
    <w:pPr>
      <w:spacing w:before="200" w:after="200"/>
    </w:pPr>
    <w:rPr>
      <w:sz w:val="24"/>
      <w:szCs w:val="24"/>
    </w:rPr>
  </w:style>
  <w:style w:type="paragraph" w:styleId="700">
    <w:name w:val="footnote text"/>
    <w:basedOn w:val="675"/>
    <w:uiPriority w:val="99"/>
    <w:semiHidden/>
    <w:unhideWhenUsed/>
    <w:qFormat/>
    <w:pPr>
      <w:spacing w:after="40" w:line="240" w:lineRule="auto"/>
    </w:pPr>
    <w:rPr>
      <w:sz w:val="18"/>
    </w:rPr>
  </w:style>
  <w:style w:type="paragraph" w:styleId="701">
    <w:name w:val="toc 6"/>
    <w:basedOn w:val="675"/>
    <w:next w:val="675"/>
    <w:uiPriority w:val="39"/>
    <w:unhideWhenUsed/>
    <w:qFormat/>
    <w:pPr>
      <w:ind w:left="1417" w:right="0" w:firstLine="0"/>
      <w:spacing w:after="57"/>
    </w:pPr>
  </w:style>
  <w:style w:type="paragraph" w:styleId="702">
    <w:name w:val="table of figures"/>
    <w:basedOn w:val="675"/>
    <w:next w:val="675"/>
    <w:uiPriority w:val="99"/>
    <w:unhideWhenUsed/>
    <w:qFormat/>
    <w:pPr>
      <w:spacing w:after="0" w:afterAutospacing="0"/>
    </w:pPr>
  </w:style>
  <w:style w:type="paragraph" w:styleId="703">
    <w:name w:val="toc 2"/>
    <w:basedOn w:val="675"/>
    <w:next w:val="675"/>
    <w:uiPriority w:val="39"/>
    <w:unhideWhenUsed/>
    <w:qFormat/>
    <w:pPr>
      <w:ind w:left="283" w:right="0" w:firstLine="0"/>
      <w:spacing w:after="57"/>
    </w:pPr>
  </w:style>
  <w:style w:type="paragraph" w:styleId="704">
    <w:name w:val="toc 9"/>
    <w:basedOn w:val="675"/>
    <w:next w:val="675"/>
    <w:uiPriority w:val="39"/>
    <w:unhideWhenUsed/>
    <w:qFormat/>
    <w:pPr>
      <w:ind w:left="2268" w:right="0" w:firstLine="0"/>
      <w:spacing w:after="57"/>
    </w:pPr>
  </w:style>
  <w:style w:type="paragraph" w:styleId="705">
    <w:name w:val="Normal (Web)"/>
    <w:basedOn w:val="675"/>
    <w:uiPriority w:val="99"/>
    <w:semiHidden/>
    <w:unhideWhenUsed/>
    <w:qFormat/>
    <w:pPr>
      <w:jc w:val="left"/>
      <w:spacing w:beforeAutospacing="1" w:afterAutospacing="1"/>
    </w:pPr>
    <w:rPr>
      <w:sz w:val="24"/>
    </w:rPr>
  </w:style>
  <w:style w:type="paragraph" w:styleId="706">
    <w:name w:val="Title"/>
    <w:basedOn w:val="675"/>
    <w:next w:val="675"/>
    <w:link w:val="723"/>
    <w:uiPriority w:val="10"/>
    <w:qFormat/>
    <w:pPr>
      <w:contextualSpacing/>
      <w:spacing w:before="300" w:after="200"/>
    </w:pPr>
    <w:rPr>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themeColor="hyperlink"/>
      <w:u w:val="single"/>
    </w:rPr>
  </w:style>
  <w:style w:type="character" w:styleId="710">
    <w:name w:val="footnote reference"/>
    <w:uiPriority w:val="99"/>
    <w:unhideWhenUsed/>
    <w:qFormat/>
    <w:rPr>
      <w:vertAlign w:val="superscript"/>
    </w:rPr>
  </w:style>
  <w:style w:type="paragraph" w:styleId="711" w:customStyle="1">
    <w:name w:val="首行缩进"/>
    <w:basedOn w:val="675"/>
    <w:next w:val="675"/>
    <w:uiPriority w:val="0"/>
    <w:qFormat/>
    <w:pPr>
      <w:ind w:firstLine="480"/>
    </w:pPr>
    <w:rPr>
      <w:rFonts w:ascii="Calibri" w:hAnsi="Calibri"/>
      <w:lang w:val="zh-CN"/>
    </w:rPr>
  </w:style>
  <w:style w:type="character" w:styleId="712" w:customStyle="1">
    <w:name w:val="Heading 1 Char"/>
    <w:link w:val="676"/>
    <w:uiPriority w:val="9"/>
    <w:qFormat/>
    <w:rPr>
      <w:rFonts w:ascii="Arial" w:hAnsi="Arial" w:eastAsia="Arial" w:cs="Arial"/>
      <w:sz w:val="40"/>
      <w:szCs w:val="40"/>
    </w:rPr>
  </w:style>
  <w:style w:type="character" w:styleId="713" w:customStyle="1">
    <w:name w:val="Heading 2 Char"/>
    <w:link w:val="677"/>
    <w:uiPriority w:val="9"/>
    <w:qFormat/>
    <w:rPr>
      <w:rFonts w:ascii="Arial" w:hAnsi="Arial" w:eastAsia="Arial" w:cs="Arial"/>
      <w:sz w:val="34"/>
    </w:rPr>
  </w:style>
  <w:style w:type="character" w:styleId="714" w:customStyle="1">
    <w:name w:val="Heading 3 Char"/>
    <w:link w:val="678"/>
    <w:uiPriority w:val="9"/>
    <w:qFormat/>
    <w:rPr>
      <w:rFonts w:ascii="Arial" w:hAnsi="Arial" w:eastAsia="Arial" w:cs="Arial"/>
      <w:sz w:val="30"/>
      <w:szCs w:val="30"/>
    </w:rPr>
  </w:style>
  <w:style w:type="character" w:styleId="715" w:customStyle="1">
    <w:name w:val="Heading 4 Char"/>
    <w:link w:val="679"/>
    <w:uiPriority w:val="9"/>
    <w:qFormat/>
    <w:rPr>
      <w:rFonts w:ascii="Arial" w:hAnsi="Arial" w:eastAsia="Arial" w:cs="Arial"/>
      <w:b/>
      <w:bCs/>
      <w:sz w:val="26"/>
      <w:szCs w:val="26"/>
    </w:rPr>
  </w:style>
  <w:style w:type="character" w:styleId="716" w:customStyle="1">
    <w:name w:val="Heading 5 Char"/>
    <w:link w:val="680"/>
    <w:uiPriority w:val="9"/>
    <w:qFormat/>
    <w:rPr>
      <w:rFonts w:ascii="Arial" w:hAnsi="Arial" w:eastAsia="Arial" w:cs="Arial"/>
      <w:b/>
      <w:bCs/>
      <w:sz w:val="24"/>
      <w:szCs w:val="24"/>
    </w:rPr>
  </w:style>
  <w:style w:type="character" w:styleId="717" w:customStyle="1">
    <w:name w:val="Heading 6 Char"/>
    <w:link w:val="681"/>
    <w:uiPriority w:val="9"/>
    <w:qFormat/>
    <w:rPr>
      <w:rFonts w:ascii="Arial" w:hAnsi="Arial" w:eastAsia="Arial" w:cs="Arial"/>
      <w:b/>
      <w:bCs/>
      <w:sz w:val="22"/>
      <w:szCs w:val="22"/>
    </w:rPr>
  </w:style>
  <w:style w:type="character" w:styleId="718" w:customStyle="1">
    <w:name w:val="Heading 7 Char"/>
    <w:link w:val="682"/>
    <w:uiPriority w:val="9"/>
    <w:qFormat/>
    <w:rPr>
      <w:rFonts w:ascii="Arial" w:hAnsi="Arial" w:eastAsia="Arial" w:cs="Arial"/>
      <w:b/>
      <w:bCs/>
      <w:i/>
      <w:iCs/>
      <w:sz w:val="22"/>
      <w:szCs w:val="22"/>
    </w:rPr>
  </w:style>
  <w:style w:type="character" w:styleId="719" w:customStyle="1">
    <w:name w:val="Heading 8 Char"/>
    <w:link w:val="683"/>
    <w:uiPriority w:val="9"/>
    <w:qFormat/>
    <w:rPr>
      <w:rFonts w:ascii="Arial" w:hAnsi="Arial" w:eastAsia="Arial" w:cs="Arial"/>
      <w:i/>
      <w:iCs/>
      <w:sz w:val="22"/>
      <w:szCs w:val="22"/>
    </w:rPr>
  </w:style>
  <w:style w:type="character" w:styleId="720" w:customStyle="1">
    <w:name w:val="Heading 9 Char"/>
    <w:link w:val="684"/>
    <w:uiPriority w:val="9"/>
    <w:qFormat/>
    <w:rPr>
      <w:rFonts w:ascii="Arial" w:hAnsi="Arial" w:eastAsia="Arial" w:cs="Arial"/>
      <w:i/>
      <w:iCs/>
      <w:sz w:val="21"/>
      <w:szCs w:val="21"/>
    </w:rPr>
  </w:style>
  <w:style w:type="paragraph" w:styleId="721">
    <w:name w:val="List Paragraph"/>
    <w:basedOn w:val="675"/>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Courier New"/>
    </w:rPr>
  </w:style>
  <w:style w:type="character" w:styleId="723" w:customStyle="1">
    <w:name w:val="Title Char"/>
    <w:link w:val="706"/>
    <w:uiPriority w:val="10"/>
    <w:qFormat/>
    <w:rPr>
      <w:sz w:val="48"/>
      <w:szCs w:val="48"/>
    </w:rPr>
  </w:style>
  <w:style w:type="paragraph" w:styleId="724">
    <w:name w:val="Quote"/>
    <w:basedOn w:val="675"/>
    <w:next w:val="675"/>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5"/>
    <w:next w:val="6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6"/>
    <w:uiPriority w:val="99"/>
    <w:qFormat/>
  </w:style>
  <w:style w:type="character" w:styleId="729" w:customStyle="1">
    <w:name w:val="Footer Char"/>
    <w:link w:val="695"/>
    <w:uiPriority w:val="99"/>
    <w:qFormat/>
  </w:style>
  <w:style w:type="paragraph" w:styleId="730" w:customStyle="1">
    <w:name w:val="TOC Heading"/>
    <w:uiPriority w:val="39"/>
    <w:unhideWhenUsed/>
    <w:qFormat/>
    <w:rPr>
      <w:rFonts w:hint="default" w:ascii="Times New Roman" w:hAnsi="Times New Roman" w:eastAsia="宋体" w:cs="Courier New"/>
    </w:rPr>
  </w:style>
  <w:style w:type="paragraph" w:styleId="731" w:customStyle="1">
    <w:name w:val="标题 111"/>
    <w:basedOn w:val="675"/>
    <w:next w:val="675"/>
    <w:link w:val="742"/>
    <w:uiPriority w:val="0"/>
    <w:qFormat/>
    <w:pPr>
      <w:keepLines/>
      <w:keepNext/>
      <w:spacing w:before="480" w:after="200"/>
      <w:outlineLvl w:val="0"/>
    </w:pPr>
    <w:rPr>
      <w:rFonts w:ascii="Arial" w:hAnsi="Arial" w:eastAsia="Arial" w:cs="Arial"/>
      <w:sz w:val="40"/>
      <w:szCs w:val="40"/>
      <w:lang w:val="en-US" w:eastAsia="zh-CN" w:bidi="ar-SA"/>
    </w:rPr>
  </w:style>
  <w:style w:type="paragraph" w:styleId="732" w:customStyle="1">
    <w:name w:val="标题 211"/>
    <w:basedOn w:val="675"/>
    <w:next w:val="675"/>
    <w:link w:val="743"/>
    <w:uiPriority w:val="0"/>
    <w:qFormat/>
    <w:pPr>
      <w:keepLines/>
      <w:keepNext/>
      <w:spacing w:before="360" w:after="200"/>
      <w:outlineLvl w:val="1"/>
    </w:pPr>
    <w:rPr>
      <w:rFonts w:ascii="Arial" w:hAnsi="Arial" w:eastAsia="Arial" w:cs="Arial"/>
      <w:sz w:val="34"/>
      <w:lang w:val="en-US" w:eastAsia="zh-CN" w:bidi="ar-SA"/>
    </w:rPr>
  </w:style>
  <w:style w:type="paragraph" w:styleId="733" w:customStyle="1">
    <w:name w:val="标题 311"/>
    <w:basedOn w:val="675"/>
    <w:next w:val="675"/>
    <w:link w:val="744"/>
    <w:uiPriority w:val="0"/>
    <w:qFormat/>
    <w:pPr>
      <w:keepLines/>
      <w:keepNext/>
      <w:spacing w:before="320" w:after="200"/>
      <w:outlineLvl w:val="2"/>
    </w:pPr>
    <w:rPr>
      <w:rFonts w:ascii="Arial" w:hAnsi="Arial" w:eastAsia="Arial" w:cs="Arial"/>
      <w:sz w:val="30"/>
      <w:szCs w:val="30"/>
      <w:lang w:val="en-US" w:eastAsia="zh-CN" w:bidi="ar-SA"/>
    </w:rPr>
  </w:style>
  <w:style w:type="paragraph" w:styleId="734" w:customStyle="1">
    <w:name w:val="标题 411"/>
    <w:basedOn w:val="675"/>
    <w:next w:val="675"/>
    <w:link w:val="745"/>
    <w:uiPriority w:val="0"/>
    <w:qFormat/>
    <w:pPr>
      <w:keepLines/>
      <w:keepNext/>
      <w:spacing w:before="320" w:after="200"/>
      <w:outlineLvl w:val="3"/>
    </w:pPr>
    <w:rPr>
      <w:rFonts w:ascii="Arial" w:hAnsi="Arial" w:eastAsia="Arial" w:cs="Arial"/>
      <w:b/>
      <w:bCs/>
      <w:sz w:val="26"/>
      <w:szCs w:val="26"/>
      <w:lang w:val="en-US" w:eastAsia="zh-CN" w:bidi="ar-SA"/>
    </w:rPr>
  </w:style>
  <w:style w:type="paragraph" w:styleId="735" w:customStyle="1">
    <w:name w:val="标题 511"/>
    <w:basedOn w:val="675"/>
    <w:next w:val="675"/>
    <w:link w:val="746"/>
    <w:uiPriority w:val="0"/>
    <w:qFormat/>
    <w:pPr>
      <w:keepLines/>
      <w:keepNext/>
      <w:spacing w:before="320" w:after="200"/>
      <w:outlineLvl w:val="4"/>
    </w:pPr>
    <w:rPr>
      <w:rFonts w:ascii="Arial" w:hAnsi="Arial" w:eastAsia="Arial" w:cs="Arial"/>
      <w:b/>
      <w:bCs/>
      <w:sz w:val="24"/>
      <w:szCs w:val="24"/>
      <w:lang w:val="en-US" w:eastAsia="zh-CN" w:bidi="ar-SA"/>
    </w:rPr>
  </w:style>
  <w:style w:type="paragraph" w:styleId="736" w:customStyle="1">
    <w:name w:val="标题 611"/>
    <w:basedOn w:val="675"/>
    <w:next w:val="675"/>
    <w:link w:val="747"/>
    <w:uiPriority w:val="0"/>
    <w:qFormat/>
    <w:pPr>
      <w:keepLines/>
      <w:keepNext/>
      <w:spacing w:before="320" w:after="200"/>
      <w:outlineLvl w:val="5"/>
    </w:pPr>
    <w:rPr>
      <w:rFonts w:ascii="Arial" w:hAnsi="Arial" w:eastAsia="Arial" w:cs="Arial"/>
      <w:b/>
      <w:bCs/>
      <w:sz w:val="22"/>
      <w:lang w:val="en-US" w:eastAsia="zh-CN" w:bidi="ar-SA"/>
    </w:rPr>
  </w:style>
  <w:style w:type="paragraph" w:styleId="737" w:customStyle="1">
    <w:name w:val="标题 711"/>
    <w:basedOn w:val="675"/>
    <w:next w:val="675"/>
    <w:link w:val="748"/>
    <w:uiPriority w:val="0"/>
    <w:qFormat/>
    <w:pPr>
      <w:keepLines/>
      <w:keepNext/>
      <w:spacing w:before="320" w:after="200"/>
      <w:outlineLvl w:val="6"/>
    </w:pPr>
    <w:rPr>
      <w:rFonts w:ascii="Arial" w:hAnsi="Arial" w:eastAsia="Arial" w:cs="Arial"/>
      <w:b/>
      <w:bCs/>
      <w:i/>
      <w:iCs/>
      <w:sz w:val="22"/>
      <w:lang w:val="en-US" w:eastAsia="zh-CN" w:bidi="ar-SA"/>
    </w:rPr>
  </w:style>
  <w:style w:type="paragraph" w:styleId="738" w:customStyle="1">
    <w:name w:val="标题 811"/>
    <w:basedOn w:val="675"/>
    <w:next w:val="675"/>
    <w:link w:val="749"/>
    <w:uiPriority w:val="0"/>
    <w:qFormat/>
    <w:pPr>
      <w:keepLines/>
      <w:keepNext/>
      <w:spacing w:before="320" w:after="200"/>
      <w:outlineLvl w:val="7"/>
    </w:pPr>
    <w:rPr>
      <w:rFonts w:ascii="Arial" w:hAnsi="Arial" w:eastAsia="Arial" w:cs="Arial"/>
      <w:i/>
      <w:iCs/>
      <w:sz w:val="22"/>
      <w:lang w:val="en-US" w:eastAsia="zh-CN" w:bidi="ar-SA"/>
    </w:rPr>
  </w:style>
  <w:style w:type="paragraph" w:styleId="739" w:customStyle="1">
    <w:name w:val="标题 911"/>
    <w:basedOn w:val="675"/>
    <w:next w:val="675"/>
    <w:link w:val="750"/>
    <w:uiPriority w:val="0"/>
    <w:qFormat/>
    <w:pPr>
      <w:keepLines/>
      <w:keepNext/>
      <w:spacing w:before="320" w:after="200"/>
      <w:outlineLvl w:val="8"/>
    </w:pPr>
    <w:rPr>
      <w:rFonts w:ascii="Arial" w:hAnsi="Arial" w:eastAsia="Arial" w:cs="Arial"/>
      <w:i/>
      <w:iCs/>
      <w:szCs w:val="21"/>
      <w:lang w:val="en-US" w:eastAsia="zh-CN" w:bidi="ar-SA"/>
    </w:rPr>
  </w:style>
  <w:style w:type="character" w:styleId="740" w:customStyle="1">
    <w:name w:val="默认段落字体11"/>
    <w:link w:val="675"/>
    <w:uiPriority w:val="0"/>
    <w:qFormat/>
    <w:rPr>
      <w:rFonts w:ascii="Times New Roman" w:hAnsi="Times New Roman" w:eastAsia="宋体" w:cs="Times New Roman"/>
      <w:lang w:val="en-US" w:eastAsia="zh-CN" w:bidi="ar-SA"/>
    </w:rPr>
  </w:style>
  <w:style w:type="table" w:styleId="741" w:customStyle="1">
    <w:name w:val="普通表格11"/>
    <w:uiPriority w:val="0"/>
    <w:qFormat/>
    <w:rPr>
      <w:rFonts w:ascii="Times New Roman" w:hAnsi="Times New Roman" w:eastAsia="宋体" w:cs="Times New Roman"/>
      <w:lang w:val="en-US" w:eastAsia="zh-CN" w:bidi="ar-SA"/>
    </w:rPr>
    <w:tblPr/>
  </w:style>
  <w:style w:type="character" w:styleId="742" w:customStyle="1">
    <w:name w:val="标题 1 字符2"/>
    <w:link w:val="731"/>
    <w:uiPriority w:val="0"/>
    <w:qFormat/>
    <w:rPr>
      <w:rFonts w:ascii="Arial" w:hAnsi="Arial" w:eastAsia="Arial" w:cs="Arial"/>
      <w:sz w:val="40"/>
      <w:szCs w:val="40"/>
      <w:lang w:val="en-US" w:eastAsia="zh-CN" w:bidi="ar-SA"/>
    </w:rPr>
  </w:style>
  <w:style w:type="character" w:styleId="743" w:customStyle="1">
    <w:name w:val="标题 2 字符2"/>
    <w:link w:val="732"/>
    <w:uiPriority w:val="0"/>
    <w:qFormat/>
    <w:rPr>
      <w:rFonts w:ascii="Arial" w:hAnsi="Arial" w:eastAsia="Arial" w:cs="Arial"/>
      <w:sz w:val="34"/>
      <w:lang w:val="en-US" w:eastAsia="zh-CN" w:bidi="ar-SA"/>
    </w:rPr>
  </w:style>
  <w:style w:type="character" w:styleId="744" w:customStyle="1">
    <w:name w:val="标题 3 字符2"/>
    <w:link w:val="733"/>
    <w:uiPriority w:val="0"/>
    <w:qFormat/>
    <w:rPr>
      <w:rFonts w:ascii="Arial" w:hAnsi="Arial" w:eastAsia="Arial" w:cs="Arial"/>
      <w:sz w:val="30"/>
      <w:szCs w:val="30"/>
      <w:lang w:val="en-US" w:eastAsia="zh-CN" w:bidi="ar-SA"/>
    </w:rPr>
  </w:style>
  <w:style w:type="character" w:styleId="745" w:customStyle="1">
    <w:name w:val="标题 4 字符2"/>
    <w:link w:val="734"/>
    <w:uiPriority w:val="0"/>
    <w:qFormat/>
    <w:rPr>
      <w:rFonts w:ascii="Arial" w:hAnsi="Arial" w:eastAsia="Arial" w:cs="Arial"/>
      <w:b/>
      <w:bCs/>
      <w:sz w:val="26"/>
      <w:szCs w:val="26"/>
      <w:lang w:val="en-US" w:eastAsia="zh-CN" w:bidi="ar-SA"/>
    </w:rPr>
  </w:style>
  <w:style w:type="character" w:styleId="746" w:customStyle="1">
    <w:name w:val="标题 5 字符2"/>
    <w:link w:val="735"/>
    <w:uiPriority w:val="0"/>
    <w:qFormat/>
    <w:rPr>
      <w:rFonts w:ascii="Arial" w:hAnsi="Arial" w:eastAsia="Arial" w:cs="Arial"/>
      <w:b/>
      <w:bCs/>
      <w:sz w:val="24"/>
      <w:szCs w:val="24"/>
      <w:lang w:val="en-US" w:eastAsia="zh-CN" w:bidi="ar-SA"/>
    </w:rPr>
  </w:style>
  <w:style w:type="character" w:styleId="747" w:customStyle="1">
    <w:name w:val="标题 6 字符2"/>
    <w:link w:val="736"/>
    <w:uiPriority w:val="0"/>
    <w:qFormat/>
    <w:rPr>
      <w:rFonts w:ascii="Arial" w:hAnsi="Arial" w:eastAsia="Arial" w:cs="Arial"/>
      <w:b/>
      <w:bCs/>
      <w:sz w:val="22"/>
      <w:szCs w:val="22"/>
      <w:lang w:val="en-US" w:eastAsia="zh-CN" w:bidi="ar-SA"/>
    </w:rPr>
  </w:style>
  <w:style w:type="character" w:styleId="748" w:customStyle="1">
    <w:name w:val="标题 7 字符2"/>
    <w:link w:val="737"/>
    <w:uiPriority w:val="0"/>
    <w:qFormat/>
    <w:rPr>
      <w:rFonts w:ascii="Arial" w:hAnsi="Arial" w:eastAsia="Arial" w:cs="Arial"/>
      <w:b/>
      <w:bCs/>
      <w:i/>
      <w:iCs/>
      <w:sz w:val="22"/>
      <w:szCs w:val="22"/>
      <w:lang w:val="en-US" w:eastAsia="zh-CN" w:bidi="ar-SA"/>
    </w:rPr>
  </w:style>
  <w:style w:type="character" w:styleId="749" w:customStyle="1">
    <w:name w:val="标题 8 字符2"/>
    <w:link w:val="738"/>
    <w:uiPriority w:val="0"/>
    <w:qFormat/>
    <w:rPr>
      <w:rFonts w:ascii="Arial" w:hAnsi="Arial" w:eastAsia="Arial" w:cs="Arial"/>
      <w:i/>
      <w:iCs/>
      <w:sz w:val="22"/>
      <w:szCs w:val="22"/>
      <w:lang w:val="en-US" w:eastAsia="zh-CN" w:bidi="ar-SA"/>
    </w:rPr>
  </w:style>
  <w:style w:type="character" w:styleId="750" w:customStyle="1">
    <w:name w:val="标题 9 字符2"/>
    <w:link w:val="739"/>
    <w:uiPriority w:val="0"/>
    <w:qFormat/>
    <w:rPr>
      <w:rFonts w:ascii="Arial" w:hAnsi="Arial" w:eastAsia="Arial" w:cs="Arial"/>
      <w:i/>
      <w:iCs/>
      <w:sz w:val="21"/>
      <w:szCs w:val="21"/>
      <w:lang w:val="en-US" w:eastAsia="zh-CN" w:bidi="ar-SA"/>
    </w:rPr>
  </w:style>
  <w:style w:type="paragraph" w:styleId="751" w:customStyle="1">
    <w:name w:val="目录 71"/>
    <w:basedOn w:val="675"/>
    <w:next w:val="675"/>
    <w:uiPriority w:val="0"/>
    <w:qFormat/>
    <w:pPr>
      <w:ind w:left="1701"/>
      <w:spacing w:after="57"/>
    </w:pPr>
    <w:rPr>
      <w:rFonts w:ascii="Times New Roman" w:hAnsi="Times New Roman" w:eastAsia="宋体" w:cs="Times New Roman"/>
      <w:lang w:val="en-US" w:eastAsia="zh-CN" w:bidi="ar-SA"/>
    </w:rPr>
  </w:style>
  <w:style w:type="paragraph" w:styleId="752" w:customStyle="1">
    <w:name w:val="题注11"/>
    <w:basedOn w:val="675"/>
    <w:next w:val="675"/>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753" w:customStyle="1">
    <w:name w:val="批注文字11"/>
    <w:basedOn w:val="675"/>
    <w:uiPriority w:val="0"/>
    <w:qFormat/>
    <w:pPr>
      <w:jc w:val="left"/>
    </w:pPr>
    <w:rPr>
      <w:rFonts w:ascii="Times New Roman" w:hAnsi="Times New Roman" w:eastAsia="宋体" w:cs="Times New Roman"/>
      <w:lang w:val="en-US" w:eastAsia="zh-CN" w:bidi="ar-SA"/>
    </w:rPr>
  </w:style>
  <w:style w:type="paragraph" w:styleId="754" w:customStyle="1">
    <w:name w:val="正文文本缩进11"/>
    <w:basedOn w:val="675"/>
    <w:next w:val="675"/>
    <w:uiPriority w:val="0"/>
    <w:qFormat/>
    <w:pPr>
      <w:ind w:firstLine="574"/>
      <w:spacing w:line="312" w:lineRule="atLeast"/>
    </w:pPr>
    <w:rPr>
      <w:rFonts w:ascii="宋体" w:hAnsi="Times New Roman" w:eastAsia="宋体" w:cs="Times New Roman"/>
      <w:sz w:val="28"/>
      <w:lang w:val="en-US" w:eastAsia="zh-CN" w:bidi="ar-SA"/>
    </w:rPr>
  </w:style>
  <w:style w:type="paragraph" w:styleId="755" w:customStyle="1">
    <w:name w:val="目录 51"/>
    <w:basedOn w:val="675"/>
    <w:next w:val="675"/>
    <w:uiPriority w:val="0"/>
    <w:qFormat/>
    <w:pPr>
      <w:ind w:left="1134"/>
      <w:spacing w:after="57"/>
    </w:pPr>
    <w:rPr>
      <w:rFonts w:ascii="Times New Roman" w:hAnsi="Times New Roman" w:eastAsia="宋体" w:cs="Times New Roman"/>
      <w:lang w:val="en-US" w:eastAsia="zh-CN" w:bidi="ar-SA"/>
    </w:rPr>
  </w:style>
  <w:style w:type="paragraph" w:styleId="756" w:customStyle="1">
    <w:name w:val="目录 31"/>
    <w:basedOn w:val="675"/>
    <w:next w:val="675"/>
    <w:uiPriority w:val="0"/>
    <w:qFormat/>
    <w:pPr>
      <w:ind w:left="567"/>
      <w:spacing w:after="57"/>
    </w:pPr>
    <w:rPr>
      <w:rFonts w:ascii="Times New Roman" w:hAnsi="Times New Roman" w:eastAsia="宋体" w:cs="Times New Roman"/>
      <w:lang w:val="en-US" w:eastAsia="zh-CN" w:bidi="ar-SA"/>
    </w:rPr>
  </w:style>
  <w:style w:type="paragraph" w:styleId="757" w:customStyle="1">
    <w:name w:val="纯文本12"/>
    <w:basedOn w:val="675"/>
    <w:link w:val="758"/>
    <w:uiPriority w:val="0"/>
    <w:qFormat/>
    <w:rPr>
      <w:rFonts w:ascii="宋体" w:hAnsi="Courier New" w:eastAsia="宋体" w:cs="Times New Roman"/>
      <w:sz w:val="26"/>
      <w:szCs w:val="20"/>
      <w:lang w:val="en-US" w:eastAsia="zh-CN" w:bidi="ar-SA"/>
    </w:rPr>
  </w:style>
  <w:style w:type="character" w:styleId="758" w:customStyle="1">
    <w:name w:val="纯文本 字符2"/>
    <w:link w:val="757"/>
    <w:uiPriority w:val="0"/>
    <w:qFormat/>
    <w:rPr>
      <w:rFonts w:ascii="宋体" w:hAnsi="Courier New" w:eastAsia="宋体" w:cs="Times New Roman"/>
      <w:sz w:val="26"/>
      <w:lang w:val="en-US" w:eastAsia="zh-CN" w:bidi="ar-SA"/>
    </w:rPr>
  </w:style>
  <w:style w:type="paragraph" w:styleId="759" w:customStyle="1">
    <w:name w:val="目录 81"/>
    <w:basedOn w:val="675"/>
    <w:next w:val="675"/>
    <w:uiPriority w:val="0"/>
    <w:qFormat/>
    <w:pPr>
      <w:ind w:left="1984"/>
      <w:spacing w:after="57"/>
    </w:pPr>
    <w:rPr>
      <w:rFonts w:ascii="Times New Roman" w:hAnsi="Times New Roman" w:eastAsia="宋体" w:cs="Times New Roman"/>
      <w:lang w:val="en-US" w:eastAsia="zh-CN" w:bidi="ar-SA"/>
    </w:rPr>
  </w:style>
  <w:style w:type="paragraph" w:styleId="760" w:customStyle="1">
    <w:name w:val="尾注文本1"/>
    <w:basedOn w:val="675"/>
    <w:link w:val="761"/>
    <w:uiPriority w:val="0"/>
    <w:qFormat/>
    <w:rPr>
      <w:rFonts w:ascii="Times New Roman" w:hAnsi="Times New Roman" w:eastAsia="宋体" w:cs="Times New Roman"/>
      <w:sz w:val="20"/>
      <w:lang w:val="en-US" w:eastAsia="zh-CN" w:bidi="ar-SA"/>
    </w:rPr>
  </w:style>
  <w:style w:type="character" w:styleId="761" w:customStyle="1">
    <w:name w:val="尾注文本 字符"/>
    <w:link w:val="760"/>
    <w:uiPriority w:val="0"/>
    <w:qFormat/>
    <w:rPr>
      <w:rFonts w:ascii="Times New Roman" w:hAnsi="Times New Roman" w:eastAsia="宋体" w:cs="Times New Roman"/>
      <w:sz w:val="20"/>
      <w:lang w:val="en-US" w:eastAsia="zh-CN" w:bidi="ar-SA"/>
    </w:rPr>
  </w:style>
  <w:style w:type="paragraph" w:styleId="762" w:customStyle="1">
    <w:name w:val="页脚11"/>
    <w:basedOn w:val="675"/>
    <w:link w:val="763"/>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63" w:customStyle="1">
    <w:name w:val="页脚 字符2"/>
    <w:link w:val="762"/>
    <w:uiPriority w:val="0"/>
    <w:qFormat/>
    <w:rPr>
      <w:rFonts w:ascii="Times New Roman" w:hAnsi="Times New Roman" w:eastAsia="宋体" w:cs="Times New Roman"/>
      <w:lang w:val="en-US" w:eastAsia="zh-CN" w:bidi="ar-SA"/>
    </w:rPr>
  </w:style>
  <w:style w:type="paragraph" w:styleId="764" w:customStyle="1">
    <w:name w:val="页眉11"/>
    <w:basedOn w:val="675"/>
    <w:link w:val="765"/>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65" w:customStyle="1">
    <w:name w:val="页眉 字符3"/>
    <w:link w:val="764"/>
    <w:uiPriority w:val="0"/>
    <w:qFormat/>
    <w:rPr>
      <w:rFonts w:ascii="Times New Roman" w:hAnsi="Times New Roman" w:eastAsia="宋体" w:cs="Times New Roman"/>
      <w:lang w:val="en-US" w:eastAsia="zh-CN" w:bidi="ar-SA"/>
    </w:rPr>
  </w:style>
  <w:style w:type="paragraph" w:styleId="766" w:customStyle="1">
    <w:name w:val="目录 111"/>
    <w:basedOn w:val="675"/>
    <w:next w:val="675"/>
    <w:uiPriority w:val="0"/>
    <w:qFormat/>
    <w:pPr>
      <w:spacing w:after="57"/>
    </w:pPr>
    <w:rPr>
      <w:rFonts w:ascii="Times New Roman" w:hAnsi="Times New Roman" w:eastAsia="宋体" w:cs="Times New Roman"/>
      <w:lang w:val="en-US" w:eastAsia="zh-CN" w:bidi="ar-SA"/>
    </w:rPr>
  </w:style>
  <w:style w:type="paragraph" w:styleId="767" w:customStyle="1">
    <w:name w:val="目录 41"/>
    <w:basedOn w:val="675"/>
    <w:next w:val="675"/>
    <w:uiPriority w:val="0"/>
    <w:qFormat/>
    <w:pPr>
      <w:ind w:left="850"/>
      <w:spacing w:after="57"/>
    </w:pPr>
    <w:rPr>
      <w:rFonts w:ascii="Times New Roman" w:hAnsi="Times New Roman" w:eastAsia="宋体" w:cs="Times New Roman"/>
      <w:lang w:val="en-US" w:eastAsia="zh-CN" w:bidi="ar-SA"/>
    </w:rPr>
  </w:style>
  <w:style w:type="paragraph" w:styleId="768" w:customStyle="1">
    <w:name w:val="副标题11"/>
    <w:basedOn w:val="675"/>
    <w:next w:val="675"/>
    <w:link w:val="769"/>
    <w:uiPriority w:val="0"/>
    <w:qFormat/>
    <w:pPr>
      <w:spacing w:before="200" w:after="200"/>
    </w:pPr>
    <w:rPr>
      <w:rFonts w:ascii="Times New Roman" w:hAnsi="Times New Roman" w:eastAsia="宋体" w:cs="Times New Roman"/>
      <w:sz w:val="24"/>
      <w:szCs w:val="24"/>
      <w:lang w:val="en-US" w:eastAsia="zh-CN" w:bidi="ar-SA"/>
    </w:rPr>
  </w:style>
  <w:style w:type="character" w:styleId="769" w:customStyle="1">
    <w:name w:val="副标题 字符3"/>
    <w:link w:val="768"/>
    <w:uiPriority w:val="0"/>
    <w:qFormat/>
    <w:rPr>
      <w:rFonts w:ascii="Times New Roman" w:hAnsi="Times New Roman" w:eastAsia="宋体" w:cs="Times New Roman"/>
      <w:sz w:val="24"/>
      <w:szCs w:val="24"/>
      <w:lang w:val="en-US" w:eastAsia="zh-CN" w:bidi="ar-SA"/>
    </w:rPr>
  </w:style>
  <w:style w:type="paragraph" w:styleId="770" w:customStyle="1">
    <w:name w:val="脚注文本11"/>
    <w:basedOn w:val="675"/>
    <w:link w:val="771"/>
    <w:uiPriority w:val="0"/>
    <w:qFormat/>
    <w:pPr>
      <w:spacing w:after="40"/>
    </w:pPr>
    <w:rPr>
      <w:rFonts w:ascii="Times New Roman" w:hAnsi="Times New Roman" w:eastAsia="宋体" w:cs="Times New Roman"/>
      <w:sz w:val="18"/>
      <w:lang w:val="en-US" w:eastAsia="zh-CN" w:bidi="ar-SA"/>
    </w:rPr>
  </w:style>
  <w:style w:type="character" w:styleId="771" w:customStyle="1">
    <w:name w:val="脚注文本 字符2"/>
    <w:link w:val="770"/>
    <w:uiPriority w:val="0"/>
    <w:qFormat/>
    <w:rPr>
      <w:rFonts w:ascii="Times New Roman" w:hAnsi="Times New Roman" w:eastAsia="宋体" w:cs="Times New Roman"/>
      <w:sz w:val="18"/>
      <w:lang w:val="en-US" w:eastAsia="zh-CN" w:bidi="ar-SA"/>
    </w:rPr>
  </w:style>
  <w:style w:type="paragraph" w:styleId="772" w:customStyle="1">
    <w:name w:val="目录 611"/>
    <w:basedOn w:val="675"/>
    <w:next w:val="675"/>
    <w:uiPriority w:val="0"/>
    <w:qFormat/>
    <w:pPr>
      <w:ind w:left="1417"/>
      <w:spacing w:after="57"/>
    </w:pPr>
    <w:rPr>
      <w:rFonts w:ascii="Times New Roman" w:hAnsi="Times New Roman" w:eastAsia="宋体" w:cs="Times New Roman"/>
      <w:lang w:val="en-US" w:eastAsia="zh-CN" w:bidi="ar-SA"/>
    </w:rPr>
  </w:style>
  <w:style w:type="paragraph" w:styleId="773" w:customStyle="1">
    <w:name w:val="图表目录1"/>
    <w:basedOn w:val="675"/>
    <w:next w:val="675"/>
    <w:uiPriority w:val="0"/>
    <w:qFormat/>
    <w:rPr>
      <w:rFonts w:ascii="Times New Roman" w:hAnsi="Times New Roman" w:eastAsia="宋体" w:cs="Times New Roman"/>
      <w:lang w:val="en-US" w:eastAsia="zh-CN" w:bidi="ar-SA"/>
    </w:rPr>
  </w:style>
  <w:style w:type="paragraph" w:styleId="774" w:customStyle="1">
    <w:name w:val="目录 211"/>
    <w:basedOn w:val="675"/>
    <w:next w:val="675"/>
    <w:uiPriority w:val="0"/>
    <w:qFormat/>
    <w:pPr>
      <w:ind w:left="283"/>
      <w:spacing w:after="57"/>
    </w:pPr>
    <w:rPr>
      <w:rFonts w:ascii="Times New Roman" w:hAnsi="Times New Roman" w:eastAsia="宋体" w:cs="Times New Roman"/>
      <w:lang w:val="en-US" w:eastAsia="zh-CN" w:bidi="ar-SA"/>
    </w:rPr>
  </w:style>
  <w:style w:type="paragraph" w:styleId="775" w:customStyle="1">
    <w:name w:val="目录 91"/>
    <w:basedOn w:val="675"/>
    <w:next w:val="675"/>
    <w:uiPriority w:val="0"/>
    <w:qFormat/>
    <w:pPr>
      <w:ind w:left="2268"/>
      <w:spacing w:after="57"/>
    </w:pPr>
    <w:rPr>
      <w:rFonts w:ascii="Times New Roman" w:hAnsi="Times New Roman" w:eastAsia="宋体" w:cs="Times New Roman"/>
      <w:lang w:val="en-US" w:eastAsia="zh-CN" w:bidi="ar-SA"/>
    </w:rPr>
  </w:style>
  <w:style w:type="paragraph" w:styleId="776" w:customStyle="1">
    <w:name w:val="普通(网站)11"/>
    <w:basedOn w:val="675"/>
    <w:uiPriority w:val="0"/>
    <w:qFormat/>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77" w:customStyle="1">
    <w:name w:val="标题11"/>
    <w:basedOn w:val="675"/>
    <w:next w:val="675"/>
    <w:link w:val="778"/>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778" w:customStyle="1">
    <w:name w:val="标题 字符2"/>
    <w:link w:val="777"/>
    <w:uiPriority w:val="0"/>
    <w:qFormat/>
    <w:rPr>
      <w:rFonts w:ascii="Times New Roman" w:hAnsi="Times New Roman" w:eastAsia="宋体" w:cs="Times New Roman"/>
      <w:sz w:val="48"/>
      <w:szCs w:val="48"/>
      <w:lang w:val="en-US" w:eastAsia="zh-CN" w:bidi="ar-SA"/>
    </w:rPr>
  </w:style>
  <w:style w:type="paragraph" w:styleId="779" w:customStyle="1">
    <w:name w:val="正文首行缩进 211"/>
    <w:basedOn w:val="754"/>
    <w:uiPriority w:val="0"/>
    <w:qFormat/>
    <w:pPr>
      <w:ind w:left="420" w:firstLine="420"/>
      <w:spacing w:after="120" w:line="240" w:lineRule="auto"/>
    </w:pPr>
    <w:rPr>
      <w:rFonts w:ascii="等线" w:hAnsi="Times New Roman" w:eastAsia="宋体" w:cs="Times New Roman"/>
      <w:sz w:val="21"/>
      <w:szCs w:val="24"/>
      <w:lang w:val="en-US" w:eastAsia="zh-CN" w:bidi="ar-SA"/>
    </w:rPr>
  </w:style>
  <w:style w:type="table" w:styleId="780" w:customStyle="1">
    <w:name w:val="网格型12"/>
    <w:uiPriority w:val="0"/>
    <w:qFormat/>
    <w:rPr>
      <w:rFonts w:cs="Times New Roman"/>
      <w:lang w:val="en-US" w:eastAsia="zh-CN" w:bidi="ar-SA"/>
    </w:rPr>
    <w:tblPr/>
  </w:style>
  <w:style w:type="character" w:styleId="781" w:customStyle="1">
    <w:name w:val="尾注引用1"/>
    <w:link w:val="675"/>
    <w:uiPriority w:val="0"/>
    <w:qFormat/>
    <w:rPr>
      <w:rFonts w:ascii="Times New Roman" w:hAnsi="Times New Roman" w:eastAsia="宋体" w:cs="Times New Roman"/>
      <w:vertAlign w:val="superscript"/>
      <w:lang w:val="en-US" w:eastAsia="zh-CN" w:bidi="ar-SA"/>
    </w:rPr>
  </w:style>
  <w:style w:type="character" w:styleId="782" w:customStyle="1">
    <w:name w:val="超链接11"/>
    <w:link w:val="675"/>
    <w:uiPriority w:val="0"/>
    <w:qFormat/>
    <w:rPr>
      <w:rFonts w:ascii="Times New Roman" w:hAnsi="Times New Roman" w:eastAsia="宋体" w:cs="Times New Roman"/>
      <w:color w:val="0000ff"/>
      <w:u w:val="single"/>
      <w:lang w:val="en-US" w:eastAsia="zh-CN" w:bidi="ar-SA"/>
    </w:rPr>
  </w:style>
  <w:style w:type="character" w:styleId="783" w:customStyle="1">
    <w:name w:val="脚注引用11"/>
    <w:link w:val="675"/>
    <w:uiPriority w:val="0"/>
    <w:qFormat/>
    <w:rPr>
      <w:rFonts w:ascii="Times New Roman" w:hAnsi="Times New Roman" w:eastAsia="宋体" w:cs="Times New Roman"/>
      <w:vertAlign w:val="superscript"/>
      <w:lang w:val="en-US" w:eastAsia="zh-CN" w:bidi="ar-SA"/>
    </w:rPr>
  </w:style>
  <w:style w:type="character" w:styleId="784" w:customStyle="1">
    <w:name w:val="Heading 1 Char_859e303a-5436-4967-ad44-662ed75b4062"/>
    <w:link w:val="675"/>
    <w:uiPriority w:val="0"/>
    <w:qFormat/>
    <w:rPr>
      <w:rFonts w:ascii="Arial" w:hAnsi="Arial" w:eastAsia="Arial" w:cs="Arial"/>
      <w:sz w:val="40"/>
      <w:szCs w:val="40"/>
      <w:lang w:val="en-US" w:eastAsia="zh-CN" w:bidi="ar-SA"/>
    </w:rPr>
  </w:style>
  <w:style w:type="character" w:styleId="785" w:customStyle="1">
    <w:name w:val="Heading 2 Char_71f4e287-5fe6-405b-bec9-f1d02c7dd3f5"/>
    <w:link w:val="675"/>
    <w:uiPriority w:val="0"/>
    <w:qFormat/>
    <w:rPr>
      <w:rFonts w:ascii="Arial" w:hAnsi="Arial" w:eastAsia="Arial" w:cs="Arial"/>
      <w:sz w:val="34"/>
      <w:lang w:val="en-US" w:eastAsia="zh-CN" w:bidi="ar-SA"/>
    </w:rPr>
  </w:style>
  <w:style w:type="character" w:styleId="786" w:customStyle="1">
    <w:name w:val="Heading 3 Char_a06365ad-a8ea-4468-8239-88ae45e5e0ff"/>
    <w:link w:val="675"/>
    <w:uiPriority w:val="0"/>
    <w:qFormat/>
    <w:rPr>
      <w:rFonts w:ascii="Arial" w:hAnsi="Arial" w:eastAsia="Arial" w:cs="Arial"/>
      <w:sz w:val="30"/>
      <w:szCs w:val="30"/>
      <w:lang w:val="en-US" w:eastAsia="zh-CN" w:bidi="ar-SA"/>
    </w:rPr>
  </w:style>
  <w:style w:type="character" w:styleId="787" w:customStyle="1">
    <w:name w:val="Heading 4 Char_0e4d37e6-02c7-4bd8-811b-d75aa2bed289"/>
    <w:link w:val="675"/>
    <w:uiPriority w:val="0"/>
    <w:qFormat/>
    <w:rPr>
      <w:rFonts w:ascii="Arial" w:hAnsi="Arial" w:eastAsia="Arial" w:cs="Arial"/>
      <w:b/>
      <w:bCs/>
      <w:sz w:val="26"/>
      <w:szCs w:val="26"/>
      <w:lang w:val="en-US" w:eastAsia="zh-CN" w:bidi="ar-SA"/>
    </w:rPr>
  </w:style>
  <w:style w:type="character" w:styleId="788" w:customStyle="1">
    <w:name w:val="Heading 5 Char_a135a0b2-f117-46cb-b67f-5f107d0a1c99"/>
    <w:link w:val="675"/>
    <w:uiPriority w:val="0"/>
    <w:qFormat/>
    <w:rPr>
      <w:rFonts w:ascii="Arial" w:hAnsi="Arial" w:eastAsia="Arial" w:cs="Arial"/>
      <w:b/>
      <w:bCs/>
      <w:sz w:val="24"/>
      <w:szCs w:val="24"/>
      <w:lang w:val="en-US" w:eastAsia="zh-CN" w:bidi="ar-SA"/>
    </w:rPr>
  </w:style>
  <w:style w:type="character" w:styleId="789" w:customStyle="1">
    <w:name w:val="Heading 6 Char_9c1f97b9-add9-49d4-8705-f30ae46f6601"/>
    <w:link w:val="675"/>
    <w:uiPriority w:val="0"/>
    <w:qFormat/>
    <w:rPr>
      <w:rFonts w:ascii="Arial" w:hAnsi="Arial" w:eastAsia="Arial" w:cs="Arial"/>
      <w:b/>
      <w:bCs/>
      <w:sz w:val="22"/>
      <w:szCs w:val="22"/>
      <w:lang w:val="en-US" w:eastAsia="zh-CN" w:bidi="ar-SA"/>
    </w:rPr>
  </w:style>
  <w:style w:type="character" w:styleId="790" w:customStyle="1">
    <w:name w:val="Heading 7 Char_6aa2290a-85be-40f3-8f4e-459428deef8a"/>
    <w:link w:val="675"/>
    <w:uiPriority w:val="0"/>
    <w:qFormat/>
    <w:rPr>
      <w:rFonts w:ascii="Arial" w:hAnsi="Arial" w:eastAsia="Arial" w:cs="Arial"/>
      <w:b/>
      <w:bCs/>
      <w:i/>
      <w:iCs/>
      <w:sz w:val="22"/>
      <w:szCs w:val="22"/>
      <w:lang w:val="en-US" w:eastAsia="zh-CN" w:bidi="ar-SA"/>
    </w:rPr>
  </w:style>
  <w:style w:type="character" w:styleId="791" w:customStyle="1">
    <w:name w:val="Heading 8 Char_365bbfa3-6a91-4701-91e4-c09e485e3f96"/>
    <w:link w:val="675"/>
    <w:uiPriority w:val="0"/>
    <w:qFormat/>
    <w:rPr>
      <w:rFonts w:ascii="Arial" w:hAnsi="Arial" w:eastAsia="Arial" w:cs="Arial"/>
      <w:i/>
      <w:iCs/>
      <w:sz w:val="22"/>
      <w:szCs w:val="22"/>
      <w:lang w:val="en-US" w:eastAsia="zh-CN" w:bidi="ar-SA"/>
    </w:rPr>
  </w:style>
  <w:style w:type="character" w:styleId="792" w:customStyle="1">
    <w:name w:val="Heading 9 Char_85a202b8-3f39-49e6-880b-2cd0030411fd"/>
    <w:link w:val="675"/>
    <w:uiPriority w:val="0"/>
    <w:qFormat/>
    <w:rPr>
      <w:rFonts w:ascii="Arial" w:hAnsi="Arial" w:eastAsia="Arial" w:cs="Arial"/>
      <w:i/>
      <w:iCs/>
      <w:sz w:val="21"/>
      <w:szCs w:val="21"/>
      <w:lang w:val="en-US" w:eastAsia="zh-CN" w:bidi="ar-SA"/>
    </w:rPr>
  </w:style>
  <w:style w:type="character" w:styleId="793" w:customStyle="1">
    <w:name w:val="Title Char_a84aa154-c3fe-40cd-b6f1-3699edbc9880"/>
    <w:link w:val="675"/>
    <w:uiPriority w:val="0"/>
    <w:qFormat/>
    <w:rPr>
      <w:rFonts w:ascii="Times New Roman" w:hAnsi="Times New Roman" w:eastAsia="宋体" w:cs="Times New Roman"/>
      <w:sz w:val="48"/>
      <w:szCs w:val="48"/>
      <w:lang w:val="en-US" w:eastAsia="zh-CN" w:bidi="ar-SA"/>
    </w:rPr>
  </w:style>
  <w:style w:type="character" w:styleId="794" w:customStyle="1">
    <w:name w:val="Subtitle Char"/>
    <w:link w:val="675"/>
    <w:uiPriority w:val="0"/>
    <w:qFormat/>
    <w:rPr>
      <w:rFonts w:ascii="Times New Roman" w:hAnsi="Times New Roman" w:eastAsia="宋体" w:cs="Times New Roman"/>
      <w:sz w:val="24"/>
      <w:szCs w:val="24"/>
      <w:lang w:val="en-US" w:eastAsia="zh-CN" w:bidi="ar-SA"/>
    </w:rPr>
  </w:style>
  <w:style w:type="character" w:styleId="795" w:customStyle="1">
    <w:name w:val="Quote Char_0c29885e-dcd3-4761-803d-1dabdfd13cfc"/>
    <w:link w:val="675"/>
    <w:uiPriority w:val="0"/>
    <w:qFormat/>
    <w:rPr>
      <w:rFonts w:ascii="Times New Roman" w:hAnsi="Times New Roman" w:eastAsia="宋体" w:cs="Times New Roman"/>
      <w:i/>
      <w:lang w:val="en-US" w:eastAsia="zh-CN" w:bidi="ar-SA"/>
    </w:rPr>
  </w:style>
  <w:style w:type="character" w:styleId="796" w:customStyle="1">
    <w:name w:val="Intense Quote Char_060e7ecd-4edc-4f09-86c8-859f767910e4"/>
    <w:link w:val="675"/>
    <w:uiPriority w:val="0"/>
    <w:qFormat/>
    <w:rPr>
      <w:rFonts w:ascii="Times New Roman" w:hAnsi="Times New Roman" w:eastAsia="宋体" w:cs="Times New Roman"/>
      <w:i/>
      <w:lang w:val="en-US" w:eastAsia="zh-CN" w:bidi="ar-SA"/>
    </w:rPr>
  </w:style>
  <w:style w:type="character" w:styleId="797" w:customStyle="1">
    <w:name w:val="Header Char_894623fa-da61-484f-980e-6590963ad1cf"/>
    <w:link w:val="675"/>
    <w:uiPriority w:val="0"/>
    <w:qFormat/>
    <w:rPr>
      <w:rFonts w:ascii="Times New Roman" w:hAnsi="Times New Roman" w:eastAsia="宋体" w:cs="Times New Roman"/>
      <w:lang w:val="en-US" w:eastAsia="zh-CN" w:bidi="ar-SA"/>
    </w:rPr>
  </w:style>
  <w:style w:type="character" w:styleId="798" w:customStyle="1">
    <w:name w:val="Caption Char"/>
    <w:link w:val="675"/>
    <w:uiPriority w:val="0"/>
    <w:qFormat/>
    <w:rPr>
      <w:rFonts w:ascii="Times New Roman" w:hAnsi="Times New Roman" w:eastAsia="宋体" w:cs="Times New Roman"/>
      <w:lang w:val="en-US" w:eastAsia="zh-CN" w:bidi="ar-SA"/>
    </w:rPr>
  </w:style>
  <w:style w:type="table" w:styleId="799" w:customStyle="1">
    <w:name w:val="Plain Table 1"/>
    <w:basedOn w:val="741"/>
    <w:uiPriority w:val="0"/>
    <w:qFormat/>
    <w:rPr>
      <w:rFonts w:ascii="Times New Roman" w:hAnsi="Times New Roman" w:eastAsia="宋体" w:cs="Times New Roman"/>
      <w:lang w:val="en-US" w:eastAsia="zh-CN" w:bidi="ar-SA"/>
    </w:rPr>
    <w:tblPr/>
  </w:style>
  <w:style w:type="table" w:styleId="800" w:customStyle="1">
    <w:name w:val="Plain Table 2"/>
    <w:basedOn w:val="741"/>
    <w:uiPriority w:val="0"/>
    <w:qFormat/>
    <w:rPr>
      <w:rFonts w:ascii="Times New Roman" w:hAnsi="Times New Roman" w:eastAsia="宋体" w:cs="Times New Roman"/>
      <w:lang w:val="en-US" w:eastAsia="zh-CN" w:bidi="ar-SA"/>
    </w:rPr>
    <w:tblPr/>
  </w:style>
  <w:style w:type="table" w:styleId="801" w:customStyle="1">
    <w:name w:val="Plain Table 3"/>
    <w:basedOn w:val="741"/>
    <w:uiPriority w:val="0"/>
    <w:qFormat/>
    <w:rPr>
      <w:rFonts w:ascii="Times New Roman" w:hAnsi="Times New Roman" w:eastAsia="宋体" w:cs="Times New Roman"/>
      <w:lang w:val="en-US" w:eastAsia="zh-CN" w:bidi="ar-SA"/>
    </w:rPr>
    <w:tblPr/>
  </w:style>
  <w:style w:type="table" w:styleId="802" w:customStyle="1">
    <w:name w:val="Plain Table 4"/>
    <w:basedOn w:val="741"/>
    <w:uiPriority w:val="0"/>
    <w:qFormat/>
    <w:rPr>
      <w:rFonts w:ascii="Times New Roman" w:hAnsi="Times New Roman" w:eastAsia="宋体" w:cs="Times New Roman"/>
      <w:lang w:val="en-US" w:eastAsia="zh-CN" w:bidi="ar-SA"/>
    </w:rPr>
    <w:tblPr/>
  </w:style>
  <w:style w:type="table" w:styleId="803" w:customStyle="1">
    <w:name w:val="Plain Table 5"/>
    <w:basedOn w:val="741"/>
    <w:uiPriority w:val="0"/>
    <w:qFormat/>
    <w:rPr>
      <w:rFonts w:ascii="Times New Roman" w:hAnsi="Times New Roman" w:eastAsia="宋体" w:cs="Times New Roman"/>
      <w:lang w:val="en-US" w:eastAsia="zh-CN" w:bidi="ar-SA"/>
    </w:rPr>
    <w:tblPr/>
  </w:style>
  <w:style w:type="table" w:styleId="804" w:customStyle="1">
    <w:name w:val="Grid Table 1 Light"/>
    <w:basedOn w:val="741"/>
    <w:uiPriority w:val="0"/>
    <w:qFormat/>
    <w:rPr>
      <w:rFonts w:ascii="Times New Roman" w:hAnsi="Times New Roman" w:eastAsia="宋体" w:cs="Times New Roman"/>
      <w:lang w:val="en-US" w:eastAsia="zh-CN" w:bidi="ar-SA"/>
    </w:rPr>
    <w:tblPr/>
  </w:style>
  <w:style w:type="table" w:styleId="805" w:customStyle="1">
    <w:name w:val="Grid Table 2"/>
    <w:basedOn w:val="741"/>
    <w:uiPriority w:val="0"/>
    <w:qFormat/>
    <w:rPr>
      <w:rFonts w:ascii="Times New Roman" w:hAnsi="Times New Roman" w:eastAsia="宋体" w:cs="Times New Roman"/>
      <w:lang w:val="en-US" w:eastAsia="zh-CN" w:bidi="ar-SA"/>
    </w:rPr>
    <w:tblPr/>
  </w:style>
  <w:style w:type="table" w:styleId="806" w:customStyle="1">
    <w:name w:val="Grid Table 3"/>
    <w:basedOn w:val="741"/>
    <w:uiPriority w:val="0"/>
    <w:qFormat/>
    <w:rPr>
      <w:rFonts w:ascii="Times New Roman" w:hAnsi="Times New Roman" w:eastAsia="宋体" w:cs="Times New Roman"/>
      <w:lang w:val="en-US" w:eastAsia="zh-CN" w:bidi="ar-SA"/>
    </w:rPr>
    <w:tblPr/>
  </w:style>
  <w:style w:type="table" w:styleId="807" w:customStyle="1">
    <w:name w:val="Grid Table 4"/>
    <w:basedOn w:val="741"/>
    <w:uiPriority w:val="0"/>
    <w:qFormat/>
    <w:rPr>
      <w:rFonts w:ascii="Times New Roman" w:hAnsi="Times New Roman" w:eastAsia="宋体" w:cs="Times New Roman"/>
      <w:lang w:val="en-US" w:eastAsia="zh-CN" w:bidi="ar-SA"/>
    </w:rPr>
    <w:tblPr/>
  </w:style>
  <w:style w:type="table" w:styleId="808" w:customStyle="1">
    <w:name w:val="Grid Table 5 Dark"/>
    <w:basedOn w:val="741"/>
    <w:uiPriority w:val="0"/>
    <w:qFormat/>
    <w:rPr>
      <w:rFonts w:ascii="Times New Roman" w:hAnsi="Times New Roman" w:eastAsia="宋体" w:cs="Times New Roman"/>
      <w:lang w:val="en-US" w:eastAsia="zh-CN" w:bidi="ar-SA"/>
    </w:rPr>
    <w:tblPr/>
  </w:style>
  <w:style w:type="table" w:styleId="809" w:customStyle="1">
    <w:name w:val="Grid Table 6 Colorful"/>
    <w:basedOn w:val="741"/>
    <w:uiPriority w:val="0"/>
    <w:qFormat/>
    <w:rPr>
      <w:rFonts w:ascii="Times New Roman" w:hAnsi="Times New Roman" w:eastAsia="宋体" w:cs="Times New Roman"/>
      <w:lang w:val="en-US" w:eastAsia="zh-CN" w:bidi="ar-SA"/>
    </w:rPr>
    <w:tblPr/>
  </w:style>
  <w:style w:type="table" w:styleId="810" w:customStyle="1">
    <w:name w:val="Grid Table 7 Colorful"/>
    <w:basedOn w:val="741"/>
    <w:uiPriority w:val="0"/>
    <w:qFormat/>
    <w:rPr>
      <w:rFonts w:ascii="Times New Roman" w:hAnsi="Times New Roman" w:eastAsia="宋体" w:cs="Times New Roman"/>
      <w:lang w:val="en-US" w:eastAsia="zh-CN" w:bidi="ar-SA"/>
    </w:rPr>
    <w:tblPr/>
  </w:style>
  <w:style w:type="table" w:styleId="811" w:customStyle="1">
    <w:name w:val="List Table 1 Light"/>
    <w:basedOn w:val="741"/>
    <w:uiPriority w:val="0"/>
    <w:qFormat/>
    <w:rPr>
      <w:rFonts w:ascii="Times New Roman" w:hAnsi="Times New Roman" w:eastAsia="宋体" w:cs="Times New Roman"/>
      <w:lang w:val="en-US" w:eastAsia="zh-CN" w:bidi="ar-SA"/>
    </w:rPr>
    <w:tblPr/>
  </w:style>
  <w:style w:type="table" w:styleId="812" w:customStyle="1">
    <w:name w:val="List Table 2"/>
    <w:basedOn w:val="741"/>
    <w:uiPriority w:val="0"/>
    <w:qFormat/>
    <w:rPr>
      <w:rFonts w:ascii="Times New Roman" w:hAnsi="Times New Roman" w:eastAsia="宋体" w:cs="Times New Roman"/>
      <w:lang w:val="en-US" w:eastAsia="zh-CN" w:bidi="ar-SA"/>
    </w:rPr>
    <w:tblPr/>
  </w:style>
  <w:style w:type="table" w:styleId="813" w:customStyle="1">
    <w:name w:val="List Table 3"/>
    <w:basedOn w:val="741"/>
    <w:uiPriority w:val="0"/>
    <w:qFormat/>
    <w:rPr>
      <w:rFonts w:ascii="Times New Roman" w:hAnsi="Times New Roman" w:eastAsia="宋体" w:cs="Times New Roman"/>
      <w:lang w:val="en-US" w:eastAsia="zh-CN" w:bidi="ar-SA"/>
    </w:rPr>
    <w:tblPr/>
  </w:style>
  <w:style w:type="table" w:styleId="814" w:customStyle="1">
    <w:name w:val="List Table 4"/>
    <w:basedOn w:val="741"/>
    <w:uiPriority w:val="0"/>
    <w:qFormat/>
    <w:rPr>
      <w:rFonts w:ascii="Times New Roman" w:hAnsi="Times New Roman" w:eastAsia="宋体" w:cs="Times New Roman"/>
      <w:lang w:val="en-US" w:eastAsia="zh-CN" w:bidi="ar-SA"/>
    </w:rPr>
    <w:tblPr/>
  </w:style>
  <w:style w:type="table" w:styleId="815" w:customStyle="1">
    <w:name w:val="List Table 5 Dark"/>
    <w:basedOn w:val="741"/>
    <w:uiPriority w:val="0"/>
    <w:qFormat/>
    <w:rPr>
      <w:rFonts w:ascii="Times New Roman" w:hAnsi="Times New Roman" w:eastAsia="宋体" w:cs="Times New Roman"/>
      <w:lang w:val="en-US" w:eastAsia="zh-CN" w:bidi="ar-SA"/>
    </w:rPr>
    <w:tblPr/>
  </w:style>
  <w:style w:type="table" w:styleId="816" w:customStyle="1">
    <w:name w:val="List Table 6 Colorful"/>
    <w:basedOn w:val="741"/>
    <w:uiPriority w:val="0"/>
    <w:qFormat/>
    <w:rPr>
      <w:rFonts w:ascii="Times New Roman" w:hAnsi="Times New Roman" w:eastAsia="宋体" w:cs="Times New Roman"/>
      <w:lang w:val="en-US" w:eastAsia="zh-CN" w:bidi="ar-SA"/>
    </w:rPr>
    <w:tblPr/>
  </w:style>
  <w:style w:type="table" w:styleId="817" w:customStyle="1">
    <w:name w:val="List Table 7 Colorful"/>
    <w:basedOn w:val="741"/>
    <w:uiPriority w:val="0"/>
    <w:qFormat/>
    <w:rPr>
      <w:rFonts w:ascii="Times New Roman" w:hAnsi="Times New Roman" w:eastAsia="宋体" w:cs="Times New Roman"/>
      <w:lang w:val="en-US" w:eastAsia="zh-CN" w:bidi="ar-SA"/>
    </w:rPr>
    <w:tblPr/>
  </w:style>
  <w:style w:type="character" w:styleId="818" w:customStyle="1">
    <w:name w:val="Footnote Text Char"/>
    <w:link w:val="675"/>
    <w:uiPriority w:val="0"/>
    <w:qFormat/>
    <w:rPr>
      <w:rFonts w:ascii="Times New Roman" w:hAnsi="Times New Roman" w:eastAsia="宋体" w:cs="Times New Roman"/>
      <w:sz w:val="18"/>
      <w:lang w:val="en-US" w:eastAsia="zh-CN" w:bidi="ar-SA"/>
    </w:rPr>
  </w:style>
  <w:style w:type="character" w:styleId="819" w:customStyle="1">
    <w:name w:val="Endnote Text Char"/>
    <w:link w:val="675"/>
    <w:uiPriority w:val="0"/>
    <w:qFormat/>
    <w:rPr>
      <w:rFonts w:ascii="Times New Roman" w:hAnsi="Times New Roman" w:eastAsia="宋体" w:cs="Times New Roman"/>
      <w:sz w:val="20"/>
      <w:lang w:val="en-US" w:eastAsia="zh-CN" w:bidi="ar-SA"/>
    </w:rPr>
  </w:style>
  <w:style w:type="paragraph" w:styleId="820" w:customStyle="1">
    <w:name w:val="TOC 标题"/>
    <w:uiPriority w:val="0"/>
    <w:qFormat/>
    <w:rPr>
      <w:rFonts w:hint="default" w:ascii="Times New Roman" w:hAnsi="Times New Roman" w:eastAsia="宋体" w:cs="Times New Roman"/>
      <w:lang w:val="en-US" w:eastAsia="zh-CN" w:bidi="ar-SA"/>
    </w:rPr>
  </w:style>
  <w:style w:type="paragraph" w:styleId="821" w:customStyle="1">
    <w:name w:val="无间隔"/>
    <w:uiPriority w:val="0"/>
    <w:qFormat/>
    <w:rPr>
      <w:rFonts w:hint="default" w:ascii="Times New Roman" w:hAnsi="Times New Roman" w:eastAsia="宋体" w:cs="Times New Roman"/>
      <w:lang w:val="en-US" w:eastAsia="zh-CN" w:bidi="ar-SA"/>
    </w:rPr>
  </w:style>
  <w:style w:type="paragraph" w:styleId="822" w:customStyle="1">
    <w:name w:val="引用"/>
    <w:basedOn w:val="675"/>
    <w:next w:val="675"/>
    <w:link w:val="823"/>
    <w:uiPriority w:val="0"/>
    <w:qFormat/>
    <w:pPr>
      <w:ind w:left="720" w:right="720"/>
    </w:pPr>
    <w:rPr>
      <w:rFonts w:ascii="Times New Roman" w:hAnsi="Times New Roman" w:eastAsia="宋体" w:cs="Times New Roman"/>
      <w:i/>
      <w:lang w:val="en-US" w:eastAsia="zh-CN" w:bidi="ar-SA"/>
    </w:rPr>
  </w:style>
  <w:style w:type="character" w:styleId="823" w:customStyle="1">
    <w:name w:val="引用 字符"/>
    <w:link w:val="822"/>
    <w:uiPriority w:val="0"/>
    <w:qFormat/>
    <w:rPr>
      <w:rFonts w:ascii="Times New Roman" w:hAnsi="Times New Roman" w:eastAsia="宋体" w:cs="Times New Roman"/>
      <w:i/>
      <w:lang w:val="en-US" w:eastAsia="zh-CN" w:bidi="ar-SA"/>
    </w:rPr>
  </w:style>
  <w:style w:type="paragraph" w:styleId="824" w:customStyle="1">
    <w:name w:val="明显引用"/>
    <w:basedOn w:val="675"/>
    <w:next w:val="675"/>
    <w:link w:val="82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25" w:customStyle="1">
    <w:name w:val="明显引用 字符"/>
    <w:link w:val="824"/>
    <w:uiPriority w:val="0"/>
    <w:qFormat/>
    <w:rPr>
      <w:rFonts w:ascii="Times New Roman" w:hAnsi="Times New Roman" w:eastAsia="宋体" w:cs="Times New Roman"/>
      <w:i/>
      <w:lang w:val="en-US" w:eastAsia="zh-CN" w:bidi="ar-SA"/>
    </w:rPr>
  </w:style>
  <w:style w:type="character" w:styleId="826" w:customStyle="1">
    <w:name w:val="Footer Char_ccfeea6a-f2bc-4f33-ada2-dbd7b03cb9c0"/>
    <w:link w:val="675"/>
    <w:uiPriority w:val="0"/>
    <w:qFormat/>
    <w:rPr>
      <w:rFonts w:ascii="Times New Roman" w:hAnsi="Times New Roman" w:eastAsia="宋体" w:cs="Times New Roman"/>
      <w:lang w:val="en-US" w:eastAsia="zh-CN" w:bidi="ar-SA"/>
    </w:rPr>
  </w:style>
  <w:style w:type="table" w:styleId="827" w:customStyle="1">
    <w:name w:val="Table Grid Light"/>
    <w:uiPriority w:val="0"/>
    <w:qFormat/>
    <w:rPr>
      <w:rFonts w:cs="Times New Roman"/>
      <w:lang w:val="en-US" w:eastAsia="zh-CN" w:bidi="ar-SA"/>
    </w:rPr>
    <w:tblPr/>
  </w:style>
  <w:style w:type="table" w:styleId="828" w:customStyle="1">
    <w:name w:val="无格式表格 11"/>
    <w:uiPriority w:val="0"/>
    <w:qFormat/>
    <w:rPr>
      <w:rFonts w:cs="Times New Roman"/>
      <w:lang w:val="en-US" w:eastAsia="zh-CN" w:bidi="ar-SA"/>
    </w:rPr>
    <w:tblPr/>
  </w:style>
  <w:style w:type="table" w:styleId="829" w:customStyle="1">
    <w:name w:val="无格式表格 21"/>
    <w:uiPriority w:val="0"/>
    <w:qFormat/>
    <w:rPr>
      <w:rFonts w:cs="Times New Roman"/>
      <w:lang w:val="en-US" w:eastAsia="zh-CN" w:bidi="ar-SA"/>
    </w:rPr>
    <w:tblPr/>
  </w:style>
  <w:style w:type="table" w:styleId="830" w:customStyle="1">
    <w:name w:val="无格式表格 31"/>
    <w:uiPriority w:val="0"/>
    <w:qFormat/>
    <w:rPr>
      <w:rFonts w:cs="Times New Roman"/>
      <w:lang w:val="en-US" w:eastAsia="zh-CN" w:bidi="ar-SA"/>
    </w:rPr>
    <w:tblPr/>
  </w:style>
  <w:style w:type="table" w:styleId="831" w:customStyle="1">
    <w:name w:val="无格式表格 41"/>
    <w:uiPriority w:val="0"/>
    <w:qFormat/>
    <w:rPr>
      <w:rFonts w:cs="Times New Roman"/>
      <w:lang w:val="en-US" w:eastAsia="zh-CN" w:bidi="ar-SA"/>
    </w:rPr>
    <w:tblPr/>
  </w:style>
  <w:style w:type="table" w:styleId="832" w:customStyle="1">
    <w:name w:val="无格式表格 51"/>
    <w:uiPriority w:val="0"/>
    <w:qFormat/>
    <w:rPr>
      <w:rFonts w:cs="Times New Roman"/>
      <w:lang w:val="en-US" w:eastAsia="zh-CN" w:bidi="ar-SA"/>
    </w:rPr>
    <w:tblPr/>
  </w:style>
  <w:style w:type="table" w:styleId="833" w:customStyle="1">
    <w:name w:val="网格表 1 浅色1"/>
    <w:uiPriority w:val="0"/>
    <w:qFormat/>
    <w:rPr>
      <w:rFonts w:cs="Times New Roman"/>
      <w:lang w:val="en-US" w:eastAsia="zh-CN" w:bidi="ar-SA"/>
    </w:rPr>
    <w:tblPr/>
  </w:style>
  <w:style w:type="table" w:styleId="834" w:customStyle="1">
    <w:name w:val="Grid Table 1 Light - Accent 1"/>
    <w:uiPriority w:val="0"/>
    <w:qFormat/>
    <w:rPr>
      <w:rFonts w:cs="Times New Roman"/>
      <w:lang w:val="en-US" w:eastAsia="zh-CN" w:bidi="ar-SA"/>
    </w:rPr>
    <w:tblPr/>
  </w:style>
  <w:style w:type="table" w:styleId="835" w:customStyle="1">
    <w:name w:val="Grid Table 1 Light - Accent 2"/>
    <w:uiPriority w:val="0"/>
    <w:qFormat/>
    <w:rPr>
      <w:rFonts w:cs="Times New Roman"/>
      <w:lang w:val="en-US" w:eastAsia="zh-CN" w:bidi="ar-SA"/>
    </w:rPr>
    <w:tblPr/>
  </w:style>
  <w:style w:type="table" w:styleId="836" w:customStyle="1">
    <w:name w:val="Grid Table 1 Light - Accent 3"/>
    <w:uiPriority w:val="0"/>
    <w:qFormat/>
    <w:rPr>
      <w:rFonts w:cs="Times New Roman"/>
      <w:lang w:val="en-US" w:eastAsia="zh-CN" w:bidi="ar-SA"/>
    </w:rPr>
    <w:tblPr/>
  </w:style>
  <w:style w:type="table" w:styleId="837" w:customStyle="1">
    <w:name w:val="Grid Table 1 Light - Accent 4"/>
    <w:uiPriority w:val="0"/>
    <w:qFormat/>
    <w:rPr>
      <w:rFonts w:cs="Times New Roman"/>
      <w:lang w:val="en-US" w:eastAsia="zh-CN" w:bidi="ar-SA"/>
    </w:rPr>
    <w:tblPr/>
  </w:style>
  <w:style w:type="table" w:styleId="838" w:customStyle="1">
    <w:name w:val="Grid Table 1 Light - Accent 5"/>
    <w:uiPriority w:val="0"/>
    <w:qFormat/>
    <w:rPr>
      <w:rFonts w:cs="Times New Roman"/>
      <w:lang w:val="en-US" w:eastAsia="zh-CN" w:bidi="ar-SA"/>
    </w:rPr>
    <w:tblPr/>
  </w:style>
  <w:style w:type="table" w:styleId="839" w:customStyle="1">
    <w:name w:val="Grid Table 1 Light - Accent 6"/>
    <w:uiPriority w:val="0"/>
    <w:qFormat/>
    <w:rPr>
      <w:rFonts w:cs="Times New Roman"/>
      <w:lang w:val="en-US" w:eastAsia="zh-CN" w:bidi="ar-SA"/>
    </w:rPr>
    <w:tblPr/>
  </w:style>
  <w:style w:type="table" w:styleId="840" w:customStyle="1">
    <w:name w:val="网格表 21"/>
    <w:uiPriority w:val="0"/>
    <w:qFormat/>
    <w:rPr>
      <w:rFonts w:cs="Times New Roman"/>
      <w:lang w:val="en-US" w:eastAsia="zh-CN" w:bidi="ar-SA"/>
    </w:rPr>
    <w:tblPr/>
  </w:style>
  <w:style w:type="table" w:styleId="841" w:customStyle="1">
    <w:name w:val="Grid Table 2 - Accent 1"/>
    <w:uiPriority w:val="0"/>
    <w:qFormat/>
    <w:rPr>
      <w:rFonts w:cs="Times New Roman"/>
      <w:lang w:val="en-US" w:eastAsia="zh-CN" w:bidi="ar-SA"/>
    </w:rPr>
    <w:tblPr/>
  </w:style>
  <w:style w:type="table" w:styleId="842" w:customStyle="1">
    <w:name w:val="Grid Table 2 - Accent 2"/>
    <w:uiPriority w:val="0"/>
    <w:qFormat/>
    <w:rPr>
      <w:rFonts w:cs="Times New Roman"/>
      <w:lang w:val="en-US" w:eastAsia="zh-CN" w:bidi="ar-SA"/>
    </w:rPr>
    <w:tblPr/>
  </w:style>
  <w:style w:type="table" w:styleId="843" w:customStyle="1">
    <w:name w:val="Grid Table 2 - Accent 3"/>
    <w:uiPriority w:val="0"/>
    <w:qFormat/>
    <w:rPr>
      <w:rFonts w:cs="Times New Roman"/>
      <w:lang w:val="en-US" w:eastAsia="zh-CN" w:bidi="ar-SA"/>
    </w:rPr>
    <w:tblPr/>
  </w:style>
  <w:style w:type="table" w:styleId="844" w:customStyle="1">
    <w:name w:val="Grid Table 2 - Accent 4"/>
    <w:uiPriority w:val="0"/>
    <w:qFormat/>
    <w:rPr>
      <w:rFonts w:cs="Times New Roman"/>
      <w:lang w:val="en-US" w:eastAsia="zh-CN" w:bidi="ar-SA"/>
    </w:rPr>
    <w:tblPr/>
  </w:style>
  <w:style w:type="table" w:styleId="845" w:customStyle="1">
    <w:name w:val="Grid Table 2 - Accent 5"/>
    <w:uiPriority w:val="0"/>
    <w:qFormat/>
    <w:rPr>
      <w:rFonts w:cs="Times New Roman"/>
      <w:lang w:val="en-US" w:eastAsia="zh-CN" w:bidi="ar-SA"/>
    </w:rPr>
    <w:tblPr/>
  </w:style>
  <w:style w:type="table" w:styleId="846" w:customStyle="1">
    <w:name w:val="Grid Table 2 - Accent 6"/>
    <w:uiPriority w:val="0"/>
    <w:qFormat/>
    <w:rPr>
      <w:rFonts w:cs="Times New Roman"/>
      <w:lang w:val="en-US" w:eastAsia="zh-CN" w:bidi="ar-SA"/>
    </w:rPr>
    <w:tblPr/>
  </w:style>
  <w:style w:type="table" w:styleId="847" w:customStyle="1">
    <w:name w:val="网格表 31"/>
    <w:uiPriority w:val="0"/>
    <w:qFormat/>
    <w:rPr>
      <w:rFonts w:cs="Times New Roman"/>
      <w:lang w:val="en-US" w:eastAsia="zh-CN" w:bidi="ar-SA"/>
    </w:rPr>
    <w:tblPr/>
  </w:style>
  <w:style w:type="table" w:styleId="848" w:customStyle="1">
    <w:name w:val="Grid Table 3 - Accent 1"/>
    <w:uiPriority w:val="0"/>
    <w:qFormat/>
    <w:rPr>
      <w:rFonts w:cs="Times New Roman"/>
      <w:lang w:val="en-US" w:eastAsia="zh-CN" w:bidi="ar-SA"/>
    </w:rPr>
    <w:tblPr/>
  </w:style>
  <w:style w:type="table" w:styleId="849" w:customStyle="1">
    <w:name w:val="Grid Table 3 - Accent 2"/>
    <w:uiPriority w:val="0"/>
    <w:qFormat/>
    <w:rPr>
      <w:rFonts w:cs="Times New Roman"/>
      <w:lang w:val="en-US" w:eastAsia="zh-CN" w:bidi="ar-SA"/>
    </w:rPr>
    <w:tblPr/>
  </w:style>
  <w:style w:type="table" w:styleId="850" w:customStyle="1">
    <w:name w:val="Grid Table 3 - Accent 3"/>
    <w:uiPriority w:val="0"/>
    <w:qFormat/>
    <w:rPr>
      <w:rFonts w:cs="Times New Roman"/>
      <w:lang w:val="en-US" w:eastAsia="zh-CN" w:bidi="ar-SA"/>
    </w:rPr>
    <w:tblPr/>
  </w:style>
  <w:style w:type="table" w:styleId="851" w:customStyle="1">
    <w:name w:val="Grid Table 3 - Accent 4"/>
    <w:uiPriority w:val="0"/>
    <w:qFormat/>
    <w:rPr>
      <w:rFonts w:cs="Times New Roman"/>
      <w:lang w:val="en-US" w:eastAsia="zh-CN" w:bidi="ar-SA"/>
    </w:rPr>
    <w:tblPr/>
  </w:style>
  <w:style w:type="table" w:styleId="852" w:customStyle="1">
    <w:name w:val="Grid Table 3 - Accent 5"/>
    <w:uiPriority w:val="0"/>
    <w:qFormat/>
    <w:rPr>
      <w:rFonts w:cs="Times New Roman"/>
      <w:lang w:val="en-US" w:eastAsia="zh-CN" w:bidi="ar-SA"/>
    </w:rPr>
    <w:tblPr/>
  </w:style>
  <w:style w:type="table" w:styleId="853" w:customStyle="1">
    <w:name w:val="Grid Table 3 - Accent 6"/>
    <w:uiPriority w:val="0"/>
    <w:qFormat/>
    <w:rPr>
      <w:rFonts w:cs="Times New Roman"/>
      <w:lang w:val="en-US" w:eastAsia="zh-CN" w:bidi="ar-SA"/>
    </w:rPr>
    <w:tblPr/>
  </w:style>
  <w:style w:type="table" w:styleId="854" w:customStyle="1">
    <w:name w:val="网格表 41"/>
    <w:uiPriority w:val="0"/>
    <w:qFormat/>
    <w:rPr>
      <w:rFonts w:cs="Times New Roman"/>
      <w:lang w:val="en-US" w:eastAsia="zh-CN" w:bidi="ar-SA"/>
    </w:rPr>
    <w:tblPr/>
  </w:style>
  <w:style w:type="table" w:styleId="855" w:customStyle="1">
    <w:name w:val="Grid Table 4 - Accent 1"/>
    <w:uiPriority w:val="0"/>
    <w:qFormat/>
    <w:rPr>
      <w:rFonts w:cs="Times New Roman"/>
      <w:lang w:val="en-US" w:eastAsia="zh-CN" w:bidi="ar-SA"/>
    </w:rPr>
    <w:tblPr/>
  </w:style>
  <w:style w:type="table" w:styleId="856" w:customStyle="1">
    <w:name w:val="Grid Table 4 - Accent 2"/>
    <w:uiPriority w:val="0"/>
    <w:qFormat/>
    <w:rPr>
      <w:rFonts w:cs="Times New Roman"/>
      <w:lang w:val="en-US" w:eastAsia="zh-CN" w:bidi="ar-SA"/>
    </w:rPr>
    <w:tblPr/>
  </w:style>
  <w:style w:type="table" w:styleId="857" w:customStyle="1">
    <w:name w:val="Grid Table 4 - Accent 3"/>
    <w:uiPriority w:val="0"/>
    <w:qFormat/>
    <w:rPr>
      <w:rFonts w:cs="Times New Roman"/>
      <w:lang w:val="en-US" w:eastAsia="zh-CN" w:bidi="ar-SA"/>
    </w:rPr>
    <w:tblPr/>
  </w:style>
  <w:style w:type="table" w:styleId="858" w:customStyle="1">
    <w:name w:val="Grid Table 4 - Accent 4"/>
    <w:uiPriority w:val="0"/>
    <w:qFormat/>
    <w:rPr>
      <w:rFonts w:cs="Times New Roman"/>
      <w:lang w:val="en-US" w:eastAsia="zh-CN" w:bidi="ar-SA"/>
    </w:rPr>
    <w:tblPr/>
  </w:style>
  <w:style w:type="table" w:styleId="859" w:customStyle="1">
    <w:name w:val="Grid Table 4 - Accent 5"/>
    <w:uiPriority w:val="0"/>
    <w:qFormat/>
    <w:rPr>
      <w:rFonts w:cs="Times New Roman"/>
      <w:lang w:val="en-US" w:eastAsia="zh-CN" w:bidi="ar-SA"/>
    </w:rPr>
    <w:tblPr/>
  </w:style>
  <w:style w:type="table" w:styleId="860" w:customStyle="1">
    <w:name w:val="Grid Table 4 - Accent 6"/>
    <w:uiPriority w:val="0"/>
    <w:qFormat/>
    <w:rPr>
      <w:rFonts w:cs="Times New Roman"/>
      <w:lang w:val="en-US" w:eastAsia="zh-CN" w:bidi="ar-SA"/>
    </w:rPr>
    <w:tblPr/>
  </w:style>
  <w:style w:type="table" w:styleId="861" w:customStyle="1">
    <w:name w:val="网格表 5 深色1"/>
    <w:uiPriority w:val="0"/>
    <w:qFormat/>
    <w:rPr>
      <w:rFonts w:cs="Times New Roman"/>
      <w:lang w:val="en-US" w:eastAsia="zh-CN" w:bidi="ar-SA"/>
    </w:rPr>
    <w:tblPr/>
  </w:style>
  <w:style w:type="table" w:styleId="862" w:customStyle="1">
    <w:name w:val="Grid Table 5 Dark- Accent 1"/>
    <w:uiPriority w:val="0"/>
    <w:qFormat/>
    <w:rPr>
      <w:rFonts w:cs="Times New Roman"/>
      <w:lang w:val="en-US" w:eastAsia="zh-CN" w:bidi="ar-SA"/>
    </w:rPr>
    <w:tblPr/>
  </w:style>
  <w:style w:type="table" w:styleId="863" w:customStyle="1">
    <w:name w:val="Grid Table 5 Dark - Accent 2"/>
    <w:uiPriority w:val="0"/>
    <w:qFormat/>
    <w:rPr>
      <w:rFonts w:cs="Times New Roman"/>
      <w:lang w:val="en-US" w:eastAsia="zh-CN" w:bidi="ar-SA"/>
    </w:rPr>
    <w:tblPr/>
  </w:style>
  <w:style w:type="table" w:styleId="864" w:customStyle="1">
    <w:name w:val="Grid Table 5 Dark - Accent 3"/>
    <w:uiPriority w:val="0"/>
    <w:qFormat/>
    <w:rPr>
      <w:rFonts w:cs="Times New Roman"/>
      <w:lang w:val="en-US" w:eastAsia="zh-CN" w:bidi="ar-SA"/>
    </w:rPr>
    <w:tblPr/>
  </w:style>
  <w:style w:type="table" w:styleId="865" w:customStyle="1">
    <w:name w:val="Grid Table 5 Dark- Accent 4"/>
    <w:uiPriority w:val="0"/>
    <w:qFormat/>
    <w:rPr>
      <w:rFonts w:cs="Times New Roman"/>
      <w:lang w:val="en-US" w:eastAsia="zh-CN" w:bidi="ar-SA"/>
    </w:rPr>
    <w:tblPr/>
  </w:style>
  <w:style w:type="table" w:styleId="866" w:customStyle="1">
    <w:name w:val="Grid Table 5 Dark - Accent 5"/>
    <w:uiPriority w:val="0"/>
    <w:qFormat/>
    <w:rPr>
      <w:rFonts w:cs="Times New Roman"/>
      <w:lang w:val="en-US" w:eastAsia="zh-CN" w:bidi="ar-SA"/>
    </w:rPr>
    <w:tblPr/>
  </w:style>
  <w:style w:type="table" w:styleId="867" w:customStyle="1">
    <w:name w:val="Grid Table 5 Dark - Accent 6"/>
    <w:uiPriority w:val="0"/>
    <w:qFormat/>
    <w:rPr>
      <w:rFonts w:cs="Times New Roman"/>
      <w:lang w:val="en-US" w:eastAsia="zh-CN" w:bidi="ar-SA"/>
    </w:rPr>
    <w:tblPr/>
  </w:style>
  <w:style w:type="table" w:styleId="868" w:customStyle="1">
    <w:name w:val="网格表 6 彩色1"/>
    <w:uiPriority w:val="0"/>
    <w:qFormat/>
    <w:rPr>
      <w:rFonts w:cs="Times New Roman"/>
      <w:lang w:val="en-US" w:eastAsia="zh-CN" w:bidi="ar-SA"/>
    </w:rPr>
    <w:tblPr/>
  </w:style>
  <w:style w:type="table" w:styleId="869" w:customStyle="1">
    <w:name w:val="Grid Table 6 Colorful - Accent 1"/>
    <w:uiPriority w:val="0"/>
    <w:qFormat/>
    <w:rPr>
      <w:rFonts w:cs="Times New Roman"/>
      <w:lang w:val="en-US" w:eastAsia="zh-CN" w:bidi="ar-SA"/>
    </w:rPr>
    <w:tblPr/>
  </w:style>
  <w:style w:type="table" w:styleId="870" w:customStyle="1">
    <w:name w:val="Grid Table 6 Colorful - Accent 2"/>
    <w:uiPriority w:val="0"/>
    <w:qFormat/>
    <w:rPr>
      <w:rFonts w:cs="Times New Roman"/>
      <w:lang w:val="en-US" w:eastAsia="zh-CN" w:bidi="ar-SA"/>
    </w:rPr>
    <w:tblPr/>
  </w:style>
  <w:style w:type="table" w:styleId="871" w:customStyle="1">
    <w:name w:val="Grid Table 6 Colorful - Accent 3"/>
    <w:uiPriority w:val="0"/>
    <w:qFormat/>
    <w:rPr>
      <w:rFonts w:cs="Times New Roman"/>
      <w:lang w:val="en-US" w:eastAsia="zh-CN" w:bidi="ar-SA"/>
    </w:rPr>
    <w:tblPr/>
  </w:style>
  <w:style w:type="table" w:styleId="872" w:customStyle="1">
    <w:name w:val="Grid Table 6 Colorful - Accent 4"/>
    <w:uiPriority w:val="0"/>
    <w:qFormat/>
    <w:rPr>
      <w:rFonts w:cs="Times New Roman"/>
      <w:lang w:val="en-US" w:eastAsia="zh-CN" w:bidi="ar-SA"/>
    </w:rPr>
    <w:tblPr/>
  </w:style>
  <w:style w:type="table" w:styleId="873" w:customStyle="1">
    <w:name w:val="Grid Table 6 Colorful - Accent 5"/>
    <w:uiPriority w:val="0"/>
    <w:qFormat/>
    <w:rPr>
      <w:rFonts w:cs="Times New Roman"/>
      <w:lang w:val="en-US" w:eastAsia="zh-CN" w:bidi="ar-SA"/>
    </w:rPr>
    <w:tblPr/>
  </w:style>
  <w:style w:type="table" w:styleId="874" w:customStyle="1">
    <w:name w:val="Grid Table 6 Colorful - Accent 6"/>
    <w:uiPriority w:val="0"/>
    <w:qFormat/>
    <w:rPr>
      <w:rFonts w:cs="Times New Roman"/>
      <w:lang w:val="en-US" w:eastAsia="zh-CN" w:bidi="ar-SA"/>
    </w:rPr>
    <w:tblPr/>
  </w:style>
  <w:style w:type="table" w:styleId="875" w:customStyle="1">
    <w:name w:val="网格表 7 彩色1"/>
    <w:uiPriority w:val="0"/>
    <w:qFormat/>
    <w:rPr>
      <w:rFonts w:cs="Times New Roman"/>
      <w:lang w:val="en-US" w:eastAsia="zh-CN" w:bidi="ar-SA"/>
    </w:rPr>
    <w:tblPr/>
  </w:style>
  <w:style w:type="table" w:styleId="876" w:customStyle="1">
    <w:name w:val="Grid Table 7 Colorful - Accent 1"/>
    <w:uiPriority w:val="0"/>
    <w:qFormat/>
    <w:rPr>
      <w:rFonts w:cs="Times New Roman"/>
      <w:lang w:val="en-US" w:eastAsia="zh-CN" w:bidi="ar-SA"/>
    </w:rPr>
    <w:tblPr/>
  </w:style>
  <w:style w:type="table" w:styleId="877" w:customStyle="1">
    <w:name w:val="Grid Table 7 Colorful - Accent 2"/>
    <w:uiPriority w:val="0"/>
    <w:qFormat/>
    <w:rPr>
      <w:rFonts w:cs="Times New Roman"/>
      <w:lang w:val="en-US" w:eastAsia="zh-CN" w:bidi="ar-SA"/>
    </w:rPr>
    <w:tblPr/>
  </w:style>
  <w:style w:type="table" w:styleId="878" w:customStyle="1">
    <w:name w:val="Grid Table 7 Colorful - Accent 3"/>
    <w:uiPriority w:val="0"/>
    <w:qFormat/>
    <w:rPr>
      <w:rFonts w:cs="Times New Roman"/>
      <w:lang w:val="en-US" w:eastAsia="zh-CN" w:bidi="ar-SA"/>
    </w:rPr>
    <w:tblPr/>
  </w:style>
  <w:style w:type="table" w:styleId="879" w:customStyle="1">
    <w:name w:val="Grid Table 7 Colorful - Accent 4"/>
    <w:uiPriority w:val="0"/>
    <w:qFormat/>
    <w:rPr>
      <w:rFonts w:cs="Times New Roman"/>
      <w:lang w:val="en-US" w:eastAsia="zh-CN" w:bidi="ar-SA"/>
    </w:rPr>
    <w:tblPr/>
  </w:style>
  <w:style w:type="table" w:styleId="880" w:customStyle="1">
    <w:name w:val="Grid Table 7 Colorful - Accent 5"/>
    <w:uiPriority w:val="0"/>
    <w:qFormat/>
    <w:rPr>
      <w:rFonts w:cs="Times New Roman"/>
      <w:lang w:val="en-US" w:eastAsia="zh-CN" w:bidi="ar-SA"/>
    </w:rPr>
    <w:tblPr/>
  </w:style>
  <w:style w:type="table" w:styleId="881" w:customStyle="1">
    <w:name w:val="Grid Table 7 Colorful - Accent 6"/>
    <w:uiPriority w:val="0"/>
    <w:qFormat/>
    <w:rPr>
      <w:rFonts w:cs="Times New Roman"/>
      <w:lang w:val="en-US" w:eastAsia="zh-CN" w:bidi="ar-SA"/>
    </w:rPr>
    <w:tblPr/>
  </w:style>
  <w:style w:type="table" w:styleId="882" w:customStyle="1">
    <w:name w:val="清单表 1 浅色1"/>
    <w:uiPriority w:val="0"/>
    <w:qFormat/>
    <w:rPr>
      <w:rFonts w:cs="Times New Roman"/>
      <w:lang w:val="en-US" w:eastAsia="zh-CN" w:bidi="ar-SA"/>
    </w:rPr>
    <w:tblPr/>
  </w:style>
  <w:style w:type="table" w:styleId="883" w:customStyle="1">
    <w:name w:val="List Table 1 Light - Accent 1"/>
    <w:uiPriority w:val="0"/>
    <w:qFormat/>
    <w:rPr>
      <w:rFonts w:cs="Times New Roman"/>
      <w:lang w:val="en-US" w:eastAsia="zh-CN" w:bidi="ar-SA"/>
    </w:rPr>
    <w:tblPr/>
  </w:style>
  <w:style w:type="table" w:styleId="884" w:customStyle="1">
    <w:name w:val="List Table 1 Light - Accent 2"/>
    <w:uiPriority w:val="0"/>
    <w:qFormat/>
    <w:rPr>
      <w:rFonts w:cs="Times New Roman"/>
      <w:lang w:val="en-US" w:eastAsia="zh-CN" w:bidi="ar-SA"/>
    </w:rPr>
    <w:tblPr/>
  </w:style>
  <w:style w:type="table" w:styleId="885" w:customStyle="1">
    <w:name w:val="List Table 1 Light - Accent 3"/>
    <w:uiPriority w:val="0"/>
    <w:qFormat/>
    <w:rPr>
      <w:rFonts w:cs="Times New Roman"/>
      <w:lang w:val="en-US" w:eastAsia="zh-CN" w:bidi="ar-SA"/>
    </w:rPr>
    <w:tblPr/>
  </w:style>
  <w:style w:type="table" w:styleId="886" w:customStyle="1">
    <w:name w:val="List Table 1 Light - Accent 4"/>
    <w:uiPriority w:val="0"/>
    <w:qFormat/>
    <w:rPr>
      <w:rFonts w:cs="Times New Roman"/>
      <w:lang w:val="en-US" w:eastAsia="zh-CN" w:bidi="ar-SA"/>
    </w:rPr>
    <w:tblPr/>
  </w:style>
  <w:style w:type="table" w:styleId="887" w:customStyle="1">
    <w:name w:val="List Table 1 Light - Accent 5"/>
    <w:uiPriority w:val="0"/>
    <w:qFormat/>
    <w:rPr>
      <w:rFonts w:cs="Times New Roman"/>
      <w:lang w:val="en-US" w:eastAsia="zh-CN" w:bidi="ar-SA"/>
    </w:rPr>
    <w:tblPr/>
  </w:style>
  <w:style w:type="table" w:styleId="888" w:customStyle="1">
    <w:name w:val="List Table 1 Light - Accent 6"/>
    <w:uiPriority w:val="0"/>
    <w:qFormat/>
    <w:rPr>
      <w:rFonts w:cs="Times New Roman"/>
      <w:lang w:val="en-US" w:eastAsia="zh-CN" w:bidi="ar-SA"/>
    </w:rPr>
    <w:tblPr/>
  </w:style>
  <w:style w:type="table" w:styleId="889" w:customStyle="1">
    <w:name w:val="清单表 21"/>
    <w:uiPriority w:val="0"/>
    <w:qFormat/>
    <w:rPr>
      <w:rFonts w:cs="Times New Roman"/>
      <w:lang w:val="en-US" w:eastAsia="zh-CN" w:bidi="ar-SA"/>
    </w:rPr>
    <w:tblPr/>
  </w:style>
  <w:style w:type="table" w:styleId="890" w:customStyle="1">
    <w:name w:val="List Table 2 - Accent 1"/>
    <w:uiPriority w:val="0"/>
    <w:qFormat/>
    <w:rPr>
      <w:rFonts w:cs="Times New Roman"/>
      <w:lang w:val="en-US" w:eastAsia="zh-CN" w:bidi="ar-SA"/>
    </w:rPr>
    <w:tblPr/>
  </w:style>
  <w:style w:type="table" w:styleId="891" w:customStyle="1">
    <w:name w:val="List Table 2 - Accent 2"/>
    <w:uiPriority w:val="0"/>
    <w:qFormat/>
    <w:rPr>
      <w:rFonts w:cs="Times New Roman"/>
      <w:lang w:val="en-US" w:eastAsia="zh-CN" w:bidi="ar-SA"/>
    </w:rPr>
    <w:tblPr/>
  </w:style>
  <w:style w:type="table" w:styleId="892" w:customStyle="1">
    <w:name w:val="List Table 2 - Accent 3"/>
    <w:uiPriority w:val="0"/>
    <w:qFormat/>
    <w:rPr>
      <w:rFonts w:cs="Times New Roman"/>
      <w:lang w:val="en-US" w:eastAsia="zh-CN" w:bidi="ar-SA"/>
    </w:rPr>
    <w:tblPr/>
  </w:style>
  <w:style w:type="table" w:styleId="893" w:customStyle="1">
    <w:name w:val="List Table 2 - Accent 4"/>
    <w:uiPriority w:val="0"/>
    <w:qFormat/>
    <w:rPr>
      <w:rFonts w:cs="Times New Roman"/>
      <w:lang w:val="en-US" w:eastAsia="zh-CN" w:bidi="ar-SA"/>
    </w:rPr>
    <w:tblPr/>
  </w:style>
  <w:style w:type="table" w:styleId="894" w:customStyle="1">
    <w:name w:val="List Table 2 - Accent 5"/>
    <w:uiPriority w:val="0"/>
    <w:qFormat/>
    <w:rPr>
      <w:rFonts w:cs="Times New Roman"/>
      <w:lang w:val="en-US" w:eastAsia="zh-CN" w:bidi="ar-SA"/>
    </w:rPr>
    <w:tblPr/>
  </w:style>
  <w:style w:type="table" w:styleId="895" w:customStyle="1">
    <w:name w:val="List Table 2 - Accent 6"/>
    <w:uiPriority w:val="0"/>
    <w:qFormat/>
    <w:rPr>
      <w:rFonts w:cs="Times New Roman"/>
      <w:lang w:val="en-US" w:eastAsia="zh-CN" w:bidi="ar-SA"/>
    </w:rPr>
    <w:tblPr/>
  </w:style>
  <w:style w:type="table" w:styleId="896" w:customStyle="1">
    <w:name w:val="清单表 31"/>
    <w:uiPriority w:val="0"/>
    <w:qFormat/>
    <w:rPr>
      <w:rFonts w:cs="Times New Roman"/>
      <w:lang w:val="en-US" w:eastAsia="zh-CN" w:bidi="ar-SA"/>
    </w:rPr>
    <w:tblPr/>
  </w:style>
  <w:style w:type="table" w:styleId="897" w:customStyle="1">
    <w:name w:val="List Table 3 - Accent 1"/>
    <w:uiPriority w:val="0"/>
    <w:qFormat/>
    <w:rPr>
      <w:rFonts w:cs="Times New Roman"/>
      <w:lang w:val="en-US" w:eastAsia="zh-CN" w:bidi="ar-SA"/>
    </w:rPr>
    <w:tblPr/>
  </w:style>
  <w:style w:type="table" w:styleId="898" w:customStyle="1">
    <w:name w:val="List Table 3 - Accent 2"/>
    <w:uiPriority w:val="0"/>
    <w:qFormat/>
    <w:rPr>
      <w:rFonts w:cs="Times New Roman"/>
      <w:lang w:val="en-US" w:eastAsia="zh-CN" w:bidi="ar-SA"/>
    </w:rPr>
    <w:tblPr/>
  </w:style>
  <w:style w:type="table" w:styleId="899" w:customStyle="1">
    <w:name w:val="List Table 3 - Accent 3"/>
    <w:uiPriority w:val="0"/>
    <w:qFormat/>
    <w:rPr>
      <w:rFonts w:cs="Times New Roman"/>
      <w:lang w:val="en-US" w:eastAsia="zh-CN" w:bidi="ar-SA"/>
    </w:rPr>
    <w:tblPr/>
  </w:style>
  <w:style w:type="table" w:styleId="900" w:customStyle="1">
    <w:name w:val="List Table 3 - Accent 4"/>
    <w:uiPriority w:val="0"/>
    <w:qFormat/>
    <w:rPr>
      <w:rFonts w:cs="Times New Roman"/>
      <w:lang w:val="en-US" w:eastAsia="zh-CN" w:bidi="ar-SA"/>
    </w:rPr>
    <w:tblPr/>
  </w:style>
  <w:style w:type="table" w:styleId="901" w:customStyle="1">
    <w:name w:val="List Table 3 - Accent 5"/>
    <w:uiPriority w:val="0"/>
    <w:qFormat/>
    <w:rPr>
      <w:rFonts w:cs="Times New Roman"/>
      <w:lang w:val="en-US" w:eastAsia="zh-CN" w:bidi="ar-SA"/>
    </w:rPr>
    <w:tblPr/>
  </w:style>
  <w:style w:type="table" w:styleId="902" w:customStyle="1">
    <w:name w:val="List Table 3 - Accent 6"/>
    <w:uiPriority w:val="0"/>
    <w:qFormat/>
    <w:rPr>
      <w:rFonts w:cs="Times New Roman"/>
      <w:lang w:val="en-US" w:eastAsia="zh-CN" w:bidi="ar-SA"/>
    </w:rPr>
    <w:tblPr/>
  </w:style>
  <w:style w:type="table" w:styleId="903" w:customStyle="1">
    <w:name w:val="清单表 41"/>
    <w:uiPriority w:val="0"/>
    <w:qFormat/>
    <w:rPr>
      <w:rFonts w:cs="Times New Roman"/>
      <w:lang w:val="en-US" w:eastAsia="zh-CN" w:bidi="ar-SA"/>
    </w:rPr>
    <w:tblPr/>
  </w:style>
  <w:style w:type="table" w:styleId="904" w:customStyle="1">
    <w:name w:val="List Table 4 - Accent 1"/>
    <w:uiPriority w:val="0"/>
    <w:qFormat/>
    <w:rPr>
      <w:rFonts w:cs="Times New Roman"/>
      <w:lang w:val="en-US" w:eastAsia="zh-CN" w:bidi="ar-SA"/>
    </w:rPr>
    <w:tblPr/>
  </w:style>
  <w:style w:type="table" w:styleId="905" w:customStyle="1">
    <w:name w:val="List Table 4 - Accent 2"/>
    <w:uiPriority w:val="0"/>
    <w:qFormat/>
    <w:rPr>
      <w:rFonts w:cs="Times New Roman"/>
      <w:lang w:val="en-US" w:eastAsia="zh-CN" w:bidi="ar-SA"/>
    </w:rPr>
    <w:tblPr/>
  </w:style>
  <w:style w:type="table" w:styleId="906" w:customStyle="1">
    <w:name w:val="List Table 4 - Accent 3"/>
    <w:uiPriority w:val="0"/>
    <w:qFormat/>
    <w:rPr>
      <w:rFonts w:cs="Times New Roman"/>
      <w:lang w:val="en-US" w:eastAsia="zh-CN" w:bidi="ar-SA"/>
    </w:rPr>
    <w:tblPr/>
  </w:style>
  <w:style w:type="table" w:styleId="907" w:customStyle="1">
    <w:name w:val="List Table 4 - Accent 4"/>
    <w:uiPriority w:val="0"/>
    <w:qFormat/>
    <w:rPr>
      <w:rFonts w:cs="Times New Roman"/>
      <w:lang w:val="en-US" w:eastAsia="zh-CN" w:bidi="ar-SA"/>
    </w:rPr>
    <w:tblPr/>
  </w:style>
  <w:style w:type="table" w:styleId="908" w:customStyle="1">
    <w:name w:val="List Table 4 - Accent 5"/>
    <w:uiPriority w:val="0"/>
    <w:qFormat/>
    <w:rPr>
      <w:rFonts w:cs="Times New Roman"/>
      <w:lang w:val="en-US" w:eastAsia="zh-CN" w:bidi="ar-SA"/>
    </w:rPr>
    <w:tblPr/>
  </w:style>
  <w:style w:type="table" w:styleId="909" w:customStyle="1">
    <w:name w:val="List Table 4 - Accent 6"/>
    <w:uiPriority w:val="0"/>
    <w:qFormat/>
    <w:rPr>
      <w:rFonts w:cs="Times New Roman"/>
      <w:lang w:val="en-US" w:eastAsia="zh-CN" w:bidi="ar-SA"/>
    </w:rPr>
    <w:tblPr/>
  </w:style>
  <w:style w:type="table" w:styleId="910" w:customStyle="1">
    <w:name w:val="清单表 5 深色1"/>
    <w:uiPriority w:val="0"/>
    <w:qFormat/>
    <w:rPr>
      <w:rFonts w:cs="Times New Roman"/>
      <w:lang w:val="en-US" w:eastAsia="zh-CN" w:bidi="ar-SA"/>
    </w:rPr>
    <w:tblPr/>
  </w:style>
  <w:style w:type="table" w:styleId="911" w:customStyle="1">
    <w:name w:val="List Table 5 Dark - Accent 1"/>
    <w:uiPriority w:val="0"/>
    <w:qFormat/>
    <w:rPr>
      <w:rFonts w:cs="Times New Roman"/>
      <w:lang w:val="en-US" w:eastAsia="zh-CN" w:bidi="ar-SA"/>
    </w:rPr>
    <w:tblPr/>
  </w:style>
  <w:style w:type="table" w:styleId="912" w:customStyle="1">
    <w:name w:val="List Table 5 Dark - Accent 2"/>
    <w:uiPriority w:val="0"/>
    <w:qFormat/>
    <w:rPr>
      <w:rFonts w:cs="Times New Roman"/>
      <w:lang w:val="en-US" w:eastAsia="zh-CN" w:bidi="ar-SA"/>
    </w:rPr>
    <w:tblPr/>
  </w:style>
  <w:style w:type="table" w:styleId="913" w:customStyle="1">
    <w:name w:val="List Table 5 Dark - Accent 3"/>
    <w:uiPriority w:val="0"/>
    <w:qFormat/>
    <w:rPr>
      <w:rFonts w:cs="Times New Roman"/>
      <w:lang w:val="en-US" w:eastAsia="zh-CN" w:bidi="ar-SA"/>
    </w:rPr>
    <w:tblPr/>
  </w:style>
  <w:style w:type="table" w:styleId="914" w:customStyle="1">
    <w:name w:val="List Table 5 Dark - Accent 4"/>
    <w:uiPriority w:val="0"/>
    <w:qFormat/>
    <w:rPr>
      <w:rFonts w:cs="Times New Roman"/>
      <w:lang w:val="en-US" w:eastAsia="zh-CN" w:bidi="ar-SA"/>
    </w:rPr>
    <w:tblPr/>
  </w:style>
  <w:style w:type="table" w:styleId="915" w:customStyle="1">
    <w:name w:val="List Table 5 Dark - Accent 5"/>
    <w:uiPriority w:val="0"/>
    <w:qFormat/>
    <w:rPr>
      <w:rFonts w:cs="Times New Roman"/>
      <w:lang w:val="en-US" w:eastAsia="zh-CN" w:bidi="ar-SA"/>
    </w:rPr>
    <w:tblPr/>
  </w:style>
  <w:style w:type="table" w:styleId="916" w:customStyle="1">
    <w:name w:val="List Table 5 Dark - Accent 6"/>
    <w:uiPriority w:val="0"/>
    <w:qFormat/>
    <w:rPr>
      <w:rFonts w:cs="Times New Roman"/>
      <w:lang w:val="en-US" w:eastAsia="zh-CN" w:bidi="ar-SA"/>
    </w:rPr>
    <w:tblPr/>
  </w:style>
  <w:style w:type="table" w:styleId="917" w:customStyle="1">
    <w:name w:val="清单表 6 彩色1"/>
    <w:uiPriority w:val="0"/>
    <w:qFormat/>
    <w:rPr>
      <w:rFonts w:cs="Times New Roman"/>
      <w:lang w:val="en-US" w:eastAsia="zh-CN" w:bidi="ar-SA"/>
    </w:rPr>
    <w:tblPr/>
  </w:style>
  <w:style w:type="table" w:styleId="918" w:customStyle="1">
    <w:name w:val="List Table 6 Colorful - Accent 1"/>
    <w:uiPriority w:val="0"/>
    <w:qFormat/>
    <w:rPr>
      <w:rFonts w:cs="Times New Roman"/>
      <w:lang w:val="en-US" w:eastAsia="zh-CN" w:bidi="ar-SA"/>
    </w:rPr>
    <w:tblPr/>
  </w:style>
  <w:style w:type="table" w:styleId="919" w:customStyle="1">
    <w:name w:val="List Table 6 Colorful - Accent 2"/>
    <w:uiPriority w:val="0"/>
    <w:qFormat/>
    <w:rPr>
      <w:rFonts w:cs="Times New Roman"/>
      <w:lang w:val="en-US" w:eastAsia="zh-CN" w:bidi="ar-SA"/>
    </w:rPr>
    <w:tblPr/>
  </w:style>
  <w:style w:type="table" w:styleId="920" w:customStyle="1">
    <w:name w:val="List Table 6 Colorful - Accent 3"/>
    <w:uiPriority w:val="0"/>
    <w:qFormat/>
    <w:rPr>
      <w:rFonts w:cs="Times New Roman"/>
      <w:lang w:val="en-US" w:eastAsia="zh-CN" w:bidi="ar-SA"/>
    </w:rPr>
    <w:tblPr/>
  </w:style>
  <w:style w:type="table" w:styleId="921" w:customStyle="1">
    <w:name w:val="List Table 6 Colorful - Accent 4"/>
    <w:uiPriority w:val="0"/>
    <w:qFormat/>
    <w:rPr>
      <w:rFonts w:cs="Times New Roman"/>
      <w:lang w:val="en-US" w:eastAsia="zh-CN" w:bidi="ar-SA"/>
    </w:rPr>
    <w:tblPr/>
  </w:style>
  <w:style w:type="table" w:styleId="922" w:customStyle="1">
    <w:name w:val="List Table 6 Colorful - Accent 5"/>
    <w:uiPriority w:val="0"/>
    <w:qFormat/>
    <w:rPr>
      <w:rFonts w:cs="Times New Roman"/>
      <w:lang w:val="en-US" w:eastAsia="zh-CN" w:bidi="ar-SA"/>
    </w:rPr>
    <w:tblPr/>
  </w:style>
  <w:style w:type="table" w:styleId="923" w:customStyle="1">
    <w:name w:val="List Table 6 Colorful - Accent 6"/>
    <w:uiPriority w:val="0"/>
    <w:qFormat/>
    <w:rPr>
      <w:rFonts w:cs="Times New Roman"/>
      <w:lang w:val="en-US" w:eastAsia="zh-CN" w:bidi="ar-SA"/>
    </w:rPr>
    <w:tblPr/>
  </w:style>
  <w:style w:type="table" w:styleId="924" w:customStyle="1">
    <w:name w:val="清单表 7 彩色1"/>
    <w:uiPriority w:val="0"/>
    <w:qFormat/>
    <w:rPr>
      <w:rFonts w:cs="Times New Roman"/>
      <w:lang w:val="en-US" w:eastAsia="zh-CN" w:bidi="ar-SA"/>
    </w:rPr>
    <w:tblPr/>
  </w:style>
  <w:style w:type="table" w:styleId="925" w:customStyle="1">
    <w:name w:val="List Table 7 Colorful - Accent 1"/>
    <w:uiPriority w:val="0"/>
    <w:qFormat/>
    <w:rPr>
      <w:rFonts w:cs="Times New Roman"/>
      <w:lang w:val="en-US" w:eastAsia="zh-CN" w:bidi="ar-SA"/>
    </w:rPr>
    <w:tblPr/>
  </w:style>
  <w:style w:type="table" w:styleId="926" w:customStyle="1">
    <w:name w:val="List Table 7 Colorful - Accent 2"/>
    <w:uiPriority w:val="0"/>
    <w:qFormat/>
    <w:rPr>
      <w:rFonts w:cs="Times New Roman"/>
      <w:lang w:val="en-US" w:eastAsia="zh-CN" w:bidi="ar-SA"/>
    </w:rPr>
    <w:tblPr/>
  </w:style>
  <w:style w:type="table" w:styleId="927" w:customStyle="1">
    <w:name w:val="List Table 7 Colorful - Accent 3"/>
    <w:uiPriority w:val="0"/>
    <w:qFormat/>
    <w:rPr>
      <w:rFonts w:cs="Times New Roman"/>
      <w:lang w:val="en-US" w:eastAsia="zh-CN" w:bidi="ar-SA"/>
    </w:rPr>
    <w:tblPr/>
  </w:style>
  <w:style w:type="table" w:styleId="928" w:customStyle="1">
    <w:name w:val="List Table 7 Colorful - Accent 4"/>
    <w:uiPriority w:val="0"/>
    <w:qFormat/>
    <w:rPr>
      <w:rFonts w:cs="Times New Roman"/>
      <w:lang w:val="en-US" w:eastAsia="zh-CN" w:bidi="ar-SA"/>
    </w:rPr>
    <w:tblPr/>
  </w:style>
  <w:style w:type="table" w:styleId="929" w:customStyle="1">
    <w:name w:val="List Table 7 Colorful - Accent 5"/>
    <w:uiPriority w:val="0"/>
    <w:qFormat/>
    <w:rPr>
      <w:rFonts w:cs="Times New Roman"/>
      <w:lang w:val="en-US" w:eastAsia="zh-CN" w:bidi="ar-SA"/>
    </w:rPr>
    <w:tblPr/>
  </w:style>
  <w:style w:type="table" w:styleId="930" w:customStyle="1">
    <w:name w:val="List Table 7 Colorful - Accent 6"/>
    <w:uiPriority w:val="0"/>
    <w:qFormat/>
    <w:rPr>
      <w:rFonts w:cs="Times New Roman"/>
      <w:lang w:val="en-US" w:eastAsia="zh-CN" w:bidi="ar-SA"/>
    </w:rPr>
    <w:tblPr/>
  </w:style>
  <w:style w:type="table" w:styleId="931" w:customStyle="1">
    <w:name w:val="Lined - Accent"/>
    <w:uiPriority w:val="0"/>
    <w:qFormat/>
    <w:rPr>
      <w:rFonts w:cs="Times New Roman"/>
      <w:color w:val="404040"/>
      <w:lang w:val="en-US" w:eastAsia="zh-CN" w:bidi="ar-SA"/>
    </w:rPr>
    <w:tblPr/>
  </w:style>
  <w:style w:type="table" w:styleId="932" w:customStyle="1">
    <w:name w:val="Lined - Accent 1"/>
    <w:uiPriority w:val="0"/>
    <w:qFormat/>
    <w:rPr>
      <w:rFonts w:cs="Times New Roman"/>
      <w:color w:val="404040"/>
      <w:lang w:val="en-US" w:eastAsia="zh-CN" w:bidi="ar-SA"/>
    </w:rPr>
    <w:tblPr/>
  </w:style>
  <w:style w:type="table" w:styleId="933" w:customStyle="1">
    <w:name w:val="Lined - Accent 2"/>
    <w:uiPriority w:val="0"/>
    <w:qFormat/>
    <w:rPr>
      <w:rFonts w:cs="Times New Roman"/>
      <w:color w:val="404040"/>
      <w:lang w:val="en-US" w:eastAsia="zh-CN" w:bidi="ar-SA"/>
    </w:rPr>
    <w:tblPr/>
  </w:style>
  <w:style w:type="table" w:styleId="934" w:customStyle="1">
    <w:name w:val="Lined - Accent 3"/>
    <w:uiPriority w:val="0"/>
    <w:qFormat/>
    <w:rPr>
      <w:rFonts w:cs="Times New Roman"/>
      <w:color w:val="404040"/>
      <w:lang w:val="en-US" w:eastAsia="zh-CN" w:bidi="ar-SA"/>
    </w:rPr>
    <w:tblPr/>
  </w:style>
  <w:style w:type="table" w:styleId="935" w:customStyle="1">
    <w:name w:val="Lined - Accent 4"/>
    <w:uiPriority w:val="0"/>
    <w:qFormat/>
    <w:rPr>
      <w:rFonts w:cs="Times New Roman"/>
      <w:color w:val="404040"/>
      <w:lang w:val="en-US" w:eastAsia="zh-CN" w:bidi="ar-SA"/>
    </w:rPr>
    <w:tblPr/>
  </w:style>
  <w:style w:type="table" w:styleId="936" w:customStyle="1">
    <w:name w:val="Lined - Accent 5"/>
    <w:uiPriority w:val="0"/>
    <w:qFormat/>
    <w:rPr>
      <w:rFonts w:cs="Times New Roman"/>
      <w:color w:val="404040"/>
      <w:lang w:val="en-US" w:eastAsia="zh-CN" w:bidi="ar-SA"/>
    </w:rPr>
    <w:tblPr/>
  </w:style>
  <w:style w:type="table" w:styleId="937" w:customStyle="1">
    <w:name w:val="Lined - Accent 6"/>
    <w:uiPriority w:val="0"/>
    <w:qFormat/>
    <w:rPr>
      <w:rFonts w:cs="Times New Roman"/>
      <w:color w:val="404040"/>
      <w:lang w:val="en-US" w:eastAsia="zh-CN" w:bidi="ar-SA"/>
    </w:rPr>
    <w:tblPr/>
  </w:style>
  <w:style w:type="table" w:styleId="938" w:customStyle="1">
    <w:name w:val="Bordered &amp; Lined - Accent"/>
    <w:uiPriority w:val="0"/>
    <w:qFormat/>
    <w:rPr>
      <w:rFonts w:cs="Times New Roman"/>
      <w:color w:val="404040"/>
      <w:lang w:val="en-US" w:eastAsia="zh-CN" w:bidi="ar-SA"/>
    </w:rPr>
    <w:tblPr/>
  </w:style>
  <w:style w:type="table" w:styleId="939" w:customStyle="1">
    <w:name w:val="Bordered &amp; Lined - Accent 1"/>
    <w:uiPriority w:val="0"/>
    <w:qFormat/>
    <w:rPr>
      <w:rFonts w:cs="Times New Roman"/>
      <w:color w:val="404040"/>
      <w:lang w:val="en-US" w:eastAsia="zh-CN" w:bidi="ar-SA"/>
    </w:rPr>
    <w:tblPr/>
  </w:style>
  <w:style w:type="table" w:styleId="940" w:customStyle="1">
    <w:name w:val="Bordered &amp; Lined - Accent 2"/>
    <w:uiPriority w:val="0"/>
    <w:qFormat/>
    <w:rPr>
      <w:rFonts w:cs="Times New Roman"/>
      <w:color w:val="404040"/>
      <w:lang w:val="en-US" w:eastAsia="zh-CN" w:bidi="ar-SA"/>
    </w:rPr>
    <w:tblPr/>
  </w:style>
  <w:style w:type="table" w:styleId="941" w:customStyle="1">
    <w:name w:val="Bordered &amp; Lined - Accent 3"/>
    <w:uiPriority w:val="0"/>
    <w:qFormat/>
    <w:rPr>
      <w:rFonts w:cs="Times New Roman"/>
      <w:color w:val="404040"/>
      <w:lang w:val="en-US" w:eastAsia="zh-CN" w:bidi="ar-SA"/>
    </w:rPr>
    <w:tblPr/>
  </w:style>
  <w:style w:type="table" w:styleId="942" w:customStyle="1">
    <w:name w:val="Bordered &amp; Lined - Accent 4"/>
    <w:uiPriority w:val="0"/>
    <w:qFormat/>
    <w:rPr>
      <w:rFonts w:cs="Times New Roman"/>
      <w:color w:val="404040"/>
      <w:lang w:val="en-US" w:eastAsia="zh-CN" w:bidi="ar-SA"/>
    </w:rPr>
    <w:tblPr/>
  </w:style>
  <w:style w:type="table" w:styleId="943" w:customStyle="1">
    <w:name w:val="Bordered &amp; Lined - Accent 5"/>
    <w:uiPriority w:val="0"/>
    <w:qFormat/>
    <w:rPr>
      <w:rFonts w:cs="Times New Roman"/>
      <w:color w:val="404040"/>
      <w:lang w:val="en-US" w:eastAsia="zh-CN" w:bidi="ar-SA"/>
    </w:rPr>
    <w:tblPr/>
  </w:style>
  <w:style w:type="table" w:styleId="944" w:customStyle="1">
    <w:name w:val="Bordered &amp; Lined - Accent 6"/>
    <w:uiPriority w:val="0"/>
    <w:qFormat/>
    <w:rPr>
      <w:rFonts w:cs="Times New Roman"/>
      <w:color w:val="404040"/>
      <w:lang w:val="en-US" w:eastAsia="zh-CN" w:bidi="ar-SA"/>
    </w:rPr>
    <w:tblPr/>
  </w:style>
  <w:style w:type="table" w:styleId="945" w:customStyle="1">
    <w:name w:val="Bordered"/>
    <w:uiPriority w:val="0"/>
    <w:qFormat/>
    <w:rPr>
      <w:rFonts w:cs="Times New Roman"/>
      <w:lang w:val="en-US" w:eastAsia="zh-CN" w:bidi="ar-SA"/>
    </w:rPr>
    <w:tblPr/>
  </w:style>
  <w:style w:type="table" w:styleId="946" w:customStyle="1">
    <w:name w:val="Bordered - Accent 1"/>
    <w:uiPriority w:val="0"/>
    <w:qFormat/>
    <w:rPr>
      <w:rFonts w:cs="Times New Roman"/>
      <w:lang w:val="en-US" w:eastAsia="zh-CN" w:bidi="ar-SA"/>
    </w:rPr>
    <w:tblPr/>
  </w:style>
  <w:style w:type="table" w:styleId="947" w:customStyle="1">
    <w:name w:val="Bordered - Accent 2"/>
    <w:uiPriority w:val="0"/>
    <w:qFormat/>
    <w:rPr>
      <w:rFonts w:cs="Times New Roman"/>
      <w:lang w:val="en-US" w:eastAsia="zh-CN" w:bidi="ar-SA"/>
    </w:rPr>
    <w:tblPr/>
  </w:style>
  <w:style w:type="table" w:styleId="948" w:customStyle="1">
    <w:name w:val="Bordered - Accent 3"/>
    <w:uiPriority w:val="0"/>
    <w:qFormat/>
    <w:rPr>
      <w:rFonts w:cs="Times New Roman"/>
      <w:lang w:val="en-US" w:eastAsia="zh-CN" w:bidi="ar-SA"/>
    </w:rPr>
    <w:tblPr/>
  </w:style>
  <w:style w:type="table" w:styleId="949" w:customStyle="1">
    <w:name w:val="Bordered - Accent 4"/>
    <w:uiPriority w:val="0"/>
    <w:qFormat/>
    <w:rPr>
      <w:rFonts w:cs="Times New Roman"/>
      <w:lang w:val="en-US" w:eastAsia="zh-CN" w:bidi="ar-SA"/>
    </w:rPr>
    <w:tblPr/>
  </w:style>
  <w:style w:type="table" w:styleId="950" w:customStyle="1">
    <w:name w:val="Bordered - Accent 5"/>
    <w:uiPriority w:val="0"/>
    <w:qFormat/>
    <w:rPr>
      <w:rFonts w:cs="Times New Roman"/>
      <w:lang w:val="en-US" w:eastAsia="zh-CN" w:bidi="ar-SA"/>
    </w:rPr>
    <w:tblPr/>
  </w:style>
  <w:style w:type="table" w:styleId="951" w:customStyle="1">
    <w:name w:val="Bordered - Accent 6"/>
    <w:uiPriority w:val="0"/>
    <w:qFormat/>
    <w:rPr>
      <w:rFonts w:cs="Times New Roman"/>
      <w:lang w:val="en-US" w:eastAsia="zh-CN" w:bidi="ar-SA"/>
    </w:rPr>
    <w:tblPr/>
  </w:style>
  <w:style w:type="paragraph" w:styleId="952" w:customStyle="1">
    <w:name w:val="TOC 标题1"/>
    <w:uiPriority w:val="0"/>
    <w:qFormat/>
    <w:rPr>
      <w:rFonts w:hint="default" w:ascii="Times New Roman" w:hAnsi="Times New Roman" w:eastAsia="宋体" w:cs="Times New Roman"/>
      <w:lang w:val="en-US" w:eastAsia="zh-CN" w:bidi="ar-SA"/>
    </w:rPr>
  </w:style>
  <w:style w:type="paragraph" w:styleId="953" w:customStyle="1">
    <w:name w:val="标题 11"/>
    <w:basedOn w:val="675"/>
    <w:next w:val="675"/>
    <w:link w:val="954"/>
    <w:uiPriority w:val="0"/>
    <w:qFormat/>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54" w:customStyle="1">
    <w:name w:val="标题 1 字符1"/>
    <w:link w:val="953"/>
    <w:uiPriority w:val="0"/>
    <w:qFormat/>
    <w:rPr>
      <w:rFonts w:ascii="Times New Roman" w:hAnsi="Times New Roman" w:eastAsia="宋体" w:cs="Times New Roman"/>
      <w:b/>
      <w:sz w:val="44"/>
      <w:lang w:val="en-US" w:eastAsia="zh-CN" w:bidi="ar-SA"/>
    </w:rPr>
  </w:style>
  <w:style w:type="paragraph" w:styleId="955" w:customStyle="1">
    <w:name w:val="标题 21"/>
    <w:basedOn w:val="675"/>
    <w:link w:val="956"/>
    <w:uiPriority w:val="0"/>
    <w:qFormat/>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56" w:customStyle="1">
    <w:name w:val="标题 2 字符1"/>
    <w:link w:val="955"/>
    <w:uiPriority w:val="0"/>
    <w:qFormat/>
    <w:rPr>
      <w:rFonts w:ascii="等线 Light" w:hAnsi="等线 Light" w:eastAsia="等线 Light" w:cs="Times New Roman"/>
      <w:b/>
      <w:bCs/>
      <w:sz w:val="32"/>
      <w:szCs w:val="32"/>
      <w:lang w:val="en-US" w:eastAsia="zh-CN" w:bidi="ar-SA"/>
    </w:rPr>
  </w:style>
  <w:style w:type="paragraph" w:styleId="957" w:customStyle="1">
    <w:name w:val="标题 31"/>
    <w:basedOn w:val="675"/>
    <w:next w:val="958"/>
    <w:link w:val="959"/>
    <w:uiPriority w:val="0"/>
    <w:qFormat/>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paragraph" w:styleId="958" w:customStyle="1">
    <w:name w:val="正文缩进11"/>
    <w:basedOn w:val="675"/>
    <w:link w:val="960"/>
    <w:uiPriority w:val="0"/>
    <w:qFormat/>
    <w:pPr>
      <w:ind w:firstLine="420"/>
      <w:jc w:val="left"/>
    </w:pPr>
    <w:rPr>
      <w:rFonts w:ascii="Times New Roman" w:hAnsi="Times New Roman" w:eastAsia="宋体" w:cs="Times New Roman"/>
      <w:sz w:val="24"/>
      <w:szCs w:val="20"/>
      <w:lang w:val="en-US" w:eastAsia="zh-CN" w:bidi="ar-SA"/>
    </w:rPr>
  </w:style>
  <w:style w:type="character" w:styleId="959" w:customStyle="1">
    <w:name w:val="标题 3 字符1"/>
    <w:link w:val="957"/>
    <w:uiPriority w:val="0"/>
    <w:qFormat/>
    <w:rPr>
      <w:rFonts w:ascii="Times New Roman" w:hAnsi="Times New Roman" w:eastAsia="宋体" w:cs="Times New Roman"/>
      <w:b/>
      <w:bCs/>
      <w:sz w:val="32"/>
      <w:szCs w:val="32"/>
      <w:lang w:val="en-US" w:eastAsia="zh-CN" w:bidi="ar-SA"/>
    </w:rPr>
  </w:style>
  <w:style w:type="character" w:styleId="960" w:customStyle="1">
    <w:name w:val="正文缩进 字符"/>
    <w:link w:val="958"/>
    <w:uiPriority w:val="0"/>
    <w:qFormat/>
    <w:rPr>
      <w:rFonts w:ascii="Times New Roman" w:hAnsi="Times New Roman" w:eastAsia="宋体" w:cs="Times New Roman"/>
      <w:sz w:val="24"/>
      <w:lang w:val="en-US" w:eastAsia="zh-CN" w:bidi="ar-SA"/>
    </w:rPr>
  </w:style>
  <w:style w:type="paragraph" w:styleId="961" w:customStyle="1">
    <w:name w:val="标题 41"/>
    <w:basedOn w:val="675"/>
    <w:next w:val="675"/>
    <w:link w:val="962"/>
    <w:uiPriority w:val="0"/>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62" w:customStyle="1">
    <w:name w:val="标题 4 字符1"/>
    <w:link w:val="961"/>
    <w:uiPriority w:val="0"/>
    <w:qFormat/>
    <w:rPr>
      <w:rFonts w:ascii="宋体" w:hAnsi="宋体" w:eastAsia="等线" w:cs="Times New Roman"/>
      <w:b/>
      <w:bCs/>
      <w:sz w:val="24"/>
      <w:szCs w:val="24"/>
      <w:u w:val="single"/>
      <w:lang w:val="en-US" w:eastAsia="zh-CN" w:bidi="ar-SA"/>
    </w:rPr>
  </w:style>
  <w:style w:type="paragraph" w:styleId="963" w:customStyle="1">
    <w:name w:val="标题 51"/>
    <w:basedOn w:val="675"/>
    <w:next w:val="675"/>
    <w:link w:val="964"/>
    <w:uiPriority w:val="0"/>
    <w:qFormat/>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64" w:customStyle="1">
    <w:name w:val="标题 5 字符1"/>
    <w:link w:val="963"/>
    <w:uiPriority w:val="0"/>
    <w:qFormat/>
    <w:rPr>
      <w:rFonts w:ascii="Times New Roman" w:hAnsi="Times New Roman" w:eastAsia="宋体" w:cs="Times New Roman"/>
      <w:b/>
      <w:bCs/>
      <w:sz w:val="28"/>
      <w:szCs w:val="28"/>
      <w:lang w:val="en-US" w:eastAsia="zh-CN" w:bidi="ar-SA"/>
    </w:rPr>
  </w:style>
  <w:style w:type="paragraph" w:styleId="965" w:customStyle="1">
    <w:name w:val="标题 61"/>
    <w:basedOn w:val="675"/>
    <w:link w:val="966"/>
    <w:uiPriority w:val="0"/>
    <w:qFormat/>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66" w:customStyle="1">
    <w:name w:val="标题 6 字符1"/>
    <w:link w:val="965"/>
    <w:uiPriority w:val="0"/>
    <w:qFormat/>
    <w:rPr>
      <w:rFonts w:ascii="Arial" w:hAnsi="Arial" w:eastAsia="黑体" w:cs="Times New Roman"/>
      <w:b/>
      <w:bCs/>
      <w:sz w:val="24"/>
      <w:szCs w:val="24"/>
      <w:lang w:val="en-US" w:eastAsia="zh-CN" w:bidi="ar-SA"/>
    </w:rPr>
  </w:style>
  <w:style w:type="paragraph" w:styleId="967" w:customStyle="1">
    <w:name w:val="标题 71"/>
    <w:basedOn w:val="675"/>
    <w:next w:val="675"/>
    <w:link w:val="968"/>
    <w:uiPriority w:val="0"/>
    <w:qFormat/>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68" w:customStyle="1">
    <w:name w:val="标题 7 字符1"/>
    <w:link w:val="967"/>
    <w:uiPriority w:val="0"/>
    <w:qFormat/>
    <w:rPr>
      <w:rFonts w:ascii="Times New Roman" w:hAnsi="Times New Roman" w:eastAsia="宋体" w:cs="Times New Roman"/>
      <w:b/>
      <w:bCs/>
      <w:sz w:val="24"/>
      <w:szCs w:val="24"/>
      <w:lang w:val="en-US" w:eastAsia="zh-CN" w:bidi="ar-SA"/>
    </w:rPr>
  </w:style>
  <w:style w:type="paragraph" w:styleId="969" w:customStyle="1">
    <w:name w:val="标题 81"/>
    <w:basedOn w:val="675"/>
    <w:next w:val="958"/>
    <w:link w:val="97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70" w:customStyle="1">
    <w:name w:val="标题 8 字符1"/>
    <w:link w:val="969"/>
    <w:uiPriority w:val="0"/>
    <w:qFormat/>
    <w:rPr>
      <w:rFonts w:ascii="Arial" w:hAnsi="Arial" w:eastAsia="黑体" w:cs="Times New Roman"/>
      <w:sz w:val="24"/>
      <w:lang w:val="en-US" w:eastAsia="zh-CN" w:bidi="ar-SA"/>
    </w:rPr>
  </w:style>
  <w:style w:type="paragraph" w:styleId="971" w:customStyle="1">
    <w:name w:val="标题 91"/>
    <w:basedOn w:val="675"/>
    <w:next w:val="958"/>
    <w:link w:val="97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72" w:customStyle="1">
    <w:name w:val="标题 9 字符1"/>
    <w:link w:val="971"/>
    <w:uiPriority w:val="0"/>
    <w:qFormat/>
    <w:rPr>
      <w:rFonts w:ascii="Arial" w:hAnsi="Arial" w:eastAsia="黑体" w:cs="Times New Roman"/>
      <w:sz w:val="21"/>
      <w:lang w:val="en-US" w:eastAsia="zh-CN" w:bidi="ar-SA"/>
    </w:rPr>
  </w:style>
  <w:style w:type="character" w:styleId="973" w:customStyle="1">
    <w:name w:val="默认段落字体1"/>
    <w:link w:val="675"/>
    <w:uiPriority w:val="0"/>
    <w:qFormat/>
    <w:rPr>
      <w:rFonts w:ascii="Times New Roman" w:hAnsi="Times New Roman" w:eastAsia="宋体" w:cs="Times New Roman"/>
      <w:lang w:val="en-US" w:eastAsia="zh-CN" w:bidi="ar-SA"/>
    </w:rPr>
  </w:style>
  <w:style w:type="table" w:styleId="974" w:customStyle="1">
    <w:name w:val="普通表格1"/>
    <w:uiPriority w:val="0"/>
    <w:qFormat/>
    <w:rPr>
      <w:rFonts w:cs="Times New Roman"/>
      <w:lang w:val="en-US" w:eastAsia="zh-CN" w:bidi="ar-SA"/>
    </w:rPr>
    <w:tblPr/>
  </w:style>
  <w:style w:type="paragraph" w:styleId="975" w:customStyle="1">
    <w:name w:val="列表 31"/>
    <w:basedOn w:val="675"/>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76" w:customStyle="1">
    <w:name w:val="题注1"/>
    <w:basedOn w:val="675"/>
    <w:next w:val="675"/>
    <w:uiPriority w:val="0"/>
    <w:qFormat/>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77" w:customStyle="1">
    <w:name w:val="文档结构图1"/>
    <w:basedOn w:val="675"/>
    <w:link w:val="978"/>
    <w:uiPriority w:val="0"/>
    <w:qFormat/>
    <w:pPr>
      <w:jc w:val="left"/>
      <w:shd w:val="clear" w:color="auto" w:fill="000080"/>
      <w:widowControl/>
    </w:pPr>
    <w:rPr>
      <w:rFonts w:ascii="Times New Roman" w:hAnsi="Times New Roman" w:eastAsia="宋体" w:cs="Times New Roman"/>
      <w:sz w:val="24"/>
      <w:szCs w:val="24"/>
      <w:lang w:val="en-US" w:eastAsia="zh-CN" w:bidi="ar-SA"/>
    </w:rPr>
  </w:style>
  <w:style w:type="character" w:styleId="978" w:customStyle="1">
    <w:name w:val="文档结构图 字符"/>
    <w:link w:val="977"/>
    <w:uiPriority w:val="0"/>
    <w:qFormat/>
    <w:rPr>
      <w:rFonts w:ascii="Times New Roman" w:hAnsi="Times New Roman" w:eastAsia="宋体" w:cs="Times New Roman"/>
      <w:sz w:val="24"/>
      <w:szCs w:val="24"/>
      <w:shd w:val="clear" w:color="auto" w:fill="000080"/>
      <w:lang w:val="en-US" w:eastAsia="zh-CN" w:bidi="ar-SA"/>
    </w:rPr>
  </w:style>
  <w:style w:type="paragraph" w:styleId="979" w:customStyle="1">
    <w:name w:val="批注文字1"/>
    <w:basedOn w:val="675"/>
    <w:link w:val="980"/>
    <w:uiPriority w:val="0"/>
    <w:qFormat/>
    <w:pPr>
      <w:jc w:val="left"/>
      <w:widowControl/>
    </w:pPr>
    <w:rPr>
      <w:rFonts w:ascii="Times New Roman" w:hAnsi="Times New Roman" w:eastAsia="宋体" w:cs="Times New Roman"/>
      <w:sz w:val="24"/>
      <w:szCs w:val="24"/>
      <w:lang w:val="en-US" w:eastAsia="zh-CN" w:bidi="ar-SA"/>
    </w:rPr>
  </w:style>
  <w:style w:type="character" w:styleId="980" w:customStyle="1">
    <w:name w:val="批注文字 字符1"/>
    <w:link w:val="979"/>
    <w:uiPriority w:val="0"/>
    <w:qFormat/>
    <w:rPr>
      <w:rFonts w:ascii="Times New Roman" w:hAnsi="Times New Roman" w:eastAsia="宋体" w:cs="Times New Roman"/>
      <w:sz w:val="24"/>
      <w:szCs w:val="24"/>
      <w:lang w:val="en-US" w:eastAsia="zh-CN" w:bidi="ar-SA"/>
    </w:rPr>
  </w:style>
  <w:style w:type="paragraph" w:styleId="981" w:customStyle="1">
    <w:name w:val="正文文本 311"/>
    <w:basedOn w:val="675"/>
    <w:link w:val="982"/>
    <w:uiPriority w:val="0"/>
    <w:qFormat/>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982" w:customStyle="1">
    <w:name w:val="正文文本 3 字符"/>
    <w:link w:val="981"/>
    <w:uiPriority w:val="0"/>
    <w:qFormat/>
    <w:rPr>
      <w:rFonts w:ascii="Times New Roman" w:hAnsi="宋体" w:eastAsia="宋体" w:cs="Times New Roman"/>
      <w:b/>
      <w:color w:val="000000"/>
      <w:sz w:val="30"/>
      <w:szCs w:val="24"/>
      <w:lang w:val="en-US" w:eastAsia="zh-CN" w:bidi="ar-SA"/>
    </w:rPr>
  </w:style>
  <w:style w:type="paragraph" w:styleId="983" w:customStyle="1">
    <w:name w:val="正文文本11"/>
    <w:basedOn w:val="675"/>
    <w:link w:val="984"/>
    <w:uiPriority w:val="0"/>
    <w:qFormat/>
    <w:pPr>
      <w:jc w:val="left"/>
      <w:spacing w:line="360" w:lineRule="auto"/>
      <w:widowControl/>
    </w:pPr>
    <w:rPr>
      <w:rFonts w:ascii="Times New Roman" w:hAnsi="Times New Roman" w:eastAsia="宋体" w:cs="Times New Roman"/>
      <w:sz w:val="24"/>
      <w:szCs w:val="20"/>
      <w:lang w:val="en-US" w:eastAsia="zh-CN" w:bidi="ar-SA"/>
    </w:rPr>
  </w:style>
  <w:style w:type="character" w:styleId="984" w:customStyle="1">
    <w:name w:val="正文文本 字符"/>
    <w:link w:val="983"/>
    <w:uiPriority w:val="0"/>
    <w:qFormat/>
    <w:rPr>
      <w:rFonts w:ascii="Times New Roman" w:hAnsi="Times New Roman" w:eastAsia="宋体" w:cs="Times New Roman"/>
      <w:sz w:val="24"/>
      <w:lang w:val="en-US" w:eastAsia="zh-CN" w:bidi="ar-SA"/>
    </w:rPr>
  </w:style>
  <w:style w:type="paragraph" w:styleId="985" w:customStyle="1">
    <w:name w:val="正文文本缩进1"/>
    <w:basedOn w:val="675"/>
    <w:next w:val="675"/>
    <w:link w:val="986"/>
    <w:uiPriority w:val="0"/>
    <w:qFormat/>
    <w:pPr>
      <w:ind w:right="-159" w:firstLine="246"/>
      <w:spacing w:line="240" w:lineRule="atLeast"/>
    </w:pPr>
    <w:rPr>
      <w:rFonts w:ascii="Times New Roman" w:hAnsi="Times New Roman" w:eastAsia="宋体" w:cs="Times New Roman"/>
      <w:spacing w:val="20"/>
      <w:szCs w:val="24"/>
      <w:lang w:val="en-US" w:eastAsia="zh-CN" w:bidi="ar-SA"/>
    </w:rPr>
  </w:style>
  <w:style w:type="character" w:styleId="986" w:customStyle="1">
    <w:name w:val="正文文本缩进 字符2"/>
    <w:link w:val="985"/>
    <w:uiPriority w:val="0"/>
    <w:qFormat/>
    <w:rPr>
      <w:rFonts w:ascii="Times New Roman" w:hAnsi="Times New Roman" w:eastAsia="宋体" w:cs="Times New Roman"/>
      <w:spacing w:val="20"/>
      <w:sz w:val="21"/>
      <w:szCs w:val="24"/>
      <w:lang w:val="en-US" w:eastAsia="zh-CN" w:bidi="ar-SA"/>
    </w:rPr>
  </w:style>
  <w:style w:type="paragraph" w:styleId="987" w:customStyle="1">
    <w:name w:val="列表 21"/>
    <w:basedOn w:val="675"/>
    <w:uiPriority w:val="0"/>
    <w:qFormat/>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988" w:customStyle="1">
    <w:name w:val="文本块1"/>
    <w:basedOn w:val="675"/>
    <w:uiPriority w:val="0"/>
    <w:qFormat/>
    <w:pPr>
      <w:ind w:left="630" w:right="-609" w:firstLine="420"/>
      <w:spacing w:line="360" w:lineRule="auto"/>
    </w:pPr>
    <w:rPr>
      <w:rFonts w:ascii="Times New Roman" w:hAnsi="Times New Roman" w:eastAsia="宋体" w:cs="Times New Roman"/>
      <w:szCs w:val="20"/>
      <w:lang w:val="en-US" w:eastAsia="zh-CN" w:bidi="ar-SA"/>
    </w:rPr>
  </w:style>
  <w:style w:type="paragraph" w:styleId="989" w:customStyle="1">
    <w:name w:val="纯文本11"/>
    <w:basedOn w:val="675"/>
    <w:link w:val="990"/>
    <w:uiPriority w:val="0"/>
    <w:qFormat/>
    <w:pPr>
      <w:jc w:val="left"/>
      <w:widowControl/>
    </w:pPr>
    <w:rPr>
      <w:rFonts w:ascii="宋体" w:hAnsi="Courier New" w:eastAsia="宋体" w:cs="Times New Roman"/>
      <w:sz w:val="26"/>
      <w:szCs w:val="20"/>
      <w:lang w:val="en-US" w:eastAsia="zh-CN" w:bidi="ar-SA"/>
    </w:rPr>
  </w:style>
  <w:style w:type="character" w:styleId="990" w:customStyle="1">
    <w:name w:val="纯文本 字符"/>
    <w:link w:val="989"/>
    <w:uiPriority w:val="0"/>
    <w:qFormat/>
    <w:rPr>
      <w:rFonts w:ascii="宋体" w:hAnsi="Courier New" w:eastAsia="宋体" w:cs="Times New Roman"/>
      <w:sz w:val="26"/>
      <w:lang w:val="en-US" w:eastAsia="zh-CN" w:bidi="ar-SA"/>
    </w:rPr>
  </w:style>
  <w:style w:type="paragraph" w:styleId="991" w:customStyle="1">
    <w:name w:val="日期1"/>
    <w:basedOn w:val="675"/>
    <w:link w:val="992"/>
    <w:uiPriority w:val="0"/>
    <w:qFormat/>
    <w:pPr>
      <w:ind w:left="100"/>
    </w:pPr>
    <w:rPr>
      <w:rFonts w:ascii="Times New Roman" w:hAnsi="Times New Roman" w:eastAsia="宋体" w:cs="Times New Roman"/>
      <w:b/>
      <w:bCs/>
      <w:spacing w:val="20"/>
      <w:szCs w:val="24"/>
      <w:lang w:val="en-US" w:eastAsia="zh-CN" w:bidi="ar-SA"/>
    </w:rPr>
  </w:style>
  <w:style w:type="character" w:styleId="992" w:customStyle="1">
    <w:name w:val="日期 字符"/>
    <w:link w:val="991"/>
    <w:uiPriority w:val="0"/>
    <w:qFormat/>
    <w:rPr>
      <w:rFonts w:ascii="Times New Roman" w:hAnsi="Times New Roman" w:eastAsia="宋体" w:cs="Times New Roman"/>
      <w:b/>
      <w:bCs/>
      <w:spacing w:val="20"/>
      <w:sz w:val="21"/>
      <w:szCs w:val="24"/>
      <w:lang w:val="en-US" w:eastAsia="zh-CN" w:bidi="ar-SA"/>
    </w:rPr>
  </w:style>
  <w:style w:type="paragraph" w:styleId="993" w:customStyle="1">
    <w:name w:val="正文文本缩进 21"/>
    <w:basedOn w:val="675"/>
    <w:link w:val="994"/>
    <w:uiPriority w:val="0"/>
    <w:qFormat/>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994" w:customStyle="1">
    <w:name w:val="正文文本缩进 2 字符2"/>
    <w:link w:val="993"/>
    <w:uiPriority w:val="0"/>
    <w:qFormat/>
    <w:rPr>
      <w:rFonts w:ascii="Times New Roman" w:hAnsi="Times New Roman" w:eastAsia="宋体" w:cs="Times New Roman"/>
      <w:spacing w:val="20"/>
      <w:sz w:val="21"/>
      <w:szCs w:val="24"/>
      <w:lang w:val="en-US" w:eastAsia="zh-CN" w:bidi="ar-SA"/>
    </w:rPr>
  </w:style>
  <w:style w:type="paragraph" w:styleId="995" w:customStyle="1">
    <w:name w:val="批注框文本1"/>
    <w:basedOn w:val="675"/>
    <w:link w:val="996"/>
    <w:uiPriority w:val="0"/>
    <w:qFormat/>
    <w:pPr>
      <w:jc w:val="left"/>
      <w:widowControl/>
    </w:pPr>
    <w:rPr>
      <w:rFonts w:ascii="Times New Roman" w:hAnsi="Times New Roman" w:eastAsia="宋体" w:cs="Times New Roman"/>
      <w:sz w:val="18"/>
      <w:szCs w:val="18"/>
      <w:lang w:val="en-US" w:eastAsia="zh-CN" w:bidi="ar-SA"/>
    </w:rPr>
  </w:style>
  <w:style w:type="character" w:styleId="996" w:customStyle="1">
    <w:name w:val="批注框文本 字符"/>
    <w:link w:val="995"/>
    <w:uiPriority w:val="0"/>
    <w:qFormat/>
    <w:rPr>
      <w:rFonts w:ascii="Times New Roman" w:hAnsi="Times New Roman" w:eastAsia="宋体" w:cs="Times New Roman"/>
      <w:sz w:val="18"/>
      <w:szCs w:val="18"/>
      <w:lang w:val="en-US" w:eastAsia="zh-CN" w:bidi="ar-SA"/>
    </w:rPr>
  </w:style>
  <w:style w:type="paragraph" w:styleId="997" w:customStyle="1">
    <w:name w:val="页脚1"/>
    <w:basedOn w:val="675"/>
    <w:link w:val="998"/>
    <w:uiPriority w:val="0"/>
    <w:qFormat/>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998" w:customStyle="1">
    <w:name w:val="页脚 字符"/>
    <w:link w:val="997"/>
    <w:uiPriority w:val="0"/>
    <w:qFormat/>
    <w:rPr>
      <w:rFonts w:ascii="Times New Roman" w:hAnsi="Times New Roman" w:eastAsia="宋体" w:cs="Times New Roman"/>
      <w:sz w:val="18"/>
      <w:szCs w:val="18"/>
      <w:lang w:val="en-US" w:eastAsia="zh-CN" w:bidi="ar-SA"/>
    </w:rPr>
  </w:style>
  <w:style w:type="paragraph" w:styleId="999" w:customStyle="1">
    <w:name w:val="寄信人地址1"/>
    <w:basedOn w:val="675"/>
    <w:uiPriority w:val="0"/>
    <w:qFormat/>
    <w:rPr>
      <w:rFonts w:ascii="Arial" w:hAnsi="Arial" w:eastAsia="宋体" w:cs="Arial"/>
      <w:lang w:val="en-US" w:eastAsia="zh-CN" w:bidi="ar-SA"/>
    </w:rPr>
  </w:style>
  <w:style w:type="paragraph" w:styleId="1000" w:customStyle="1">
    <w:name w:val="页眉1"/>
    <w:basedOn w:val="675"/>
    <w:link w:val="1001"/>
    <w:uiPriority w:val="0"/>
    <w:qFormat/>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01" w:customStyle="1">
    <w:name w:val="页眉 字符2"/>
    <w:link w:val="1000"/>
    <w:uiPriority w:val="0"/>
    <w:qFormat/>
    <w:rPr>
      <w:rFonts w:ascii="Times New Roman" w:hAnsi="Times New Roman" w:eastAsia="宋体" w:cs="Times New Roman"/>
      <w:sz w:val="18"/>
      <w:szCs w:val="18"/>
      <w:lang w:val="en-US" w:eastAsia="zh-CN" w:bidi="ar-SA"/>
    </w:rPr>
  </w:style>
  <w:style w:type="paragraph" w:styleId="1002" w:customStyle="1">
    <w:name w:val="目录 11"/>
    <w:basedOn w:val="675"/>
    <w:next w:val="675"/>
    <w:uiPriority w:val="0"/>
    <w:qFormat/>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03" w:customStyle="1">
    <w:name w:val="副标题1"/>
    <w:basedOn w:val="675"/>
    <w:next w:val="675"/>
    <w:link w:val="1004"/>
    <w:uiPriority w:val="0"/>
    <w:qFormat/>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04" w:customStyle="1">
    <w:name w:val="副标题 字符2"/>
    <w:link w:val="1003"/>
    <w:uiPriority w:val="0"/>
    <w:qFormat/>
    <w:rPr>
      <w:rFonts w:ascii="Times New Roman" w:hAnsi="Times New Roman" w:eastAsia="宋体" w:cs="宋体"/>
      <w:sz w:val="24"/>
      <w:szCs w:val="24"/>
      <w:lang w:val="en-US" w:eastAsia="zh-CN" w:bidi="ar-SA"/>
    </w:rPr>
  </w:style>
  <w:style w:type="paragraph" w:styleId="1005" w:customStyle="1">
    <w:name w:val="列表1"/>
    <w:basedOn w:val="675"/>
    <w:uiPriority w:val="0"/>
    <w:qFormat/>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06" w:customStyle="1">
    <w:name w:val="脚注文本1"/>
    <w:basedOn w:val="675"/>
    <w:link w:val="1007"/>
    <w:uiPriority w:val="0"/>
    <w:qFormat/>
    <w:pPr>
      <w:contextualSpacing/>
      <w:jc w:val="left"/>
    </w:pPr>
    <w:rPr>
      <w:rFonts w:ascii="Times New Roman" w:hAnsi="Times New Roman" w:eastAsia="宋体" w:cs="Times New Roman"/>
      <w:sz w:val="18"/>
      <w:szCs w:val="18"/>
      <w:lang w:val="en-US" w:eastAsia="zh-CN" w:bidi="ar-SA"/>
    </w:rPr>
  </w:style>
  <w:style w:type="character" w:styleId="1007" w:customStyle="1">
    <w:name w:val="脚注文本 字符1"/>
    <w:link w:val="1006"/>
    <w:uiPriority w:val="0"/>
    <w:qFormat/>
    <w:rPr>
      <w:rFonts w:ascii="Times New Roman" w:hAnsi="Times New Roman" w:eastAsia="宋体" w:cs="Times New Roman"/>
      <w:sz w:val="18"/>
      <w:szCs w:val="18"/>
      <w:lang w:val="en-US" w:eastAsia="zh-CN" w:bidi="ar-SA"/>
    </w:rPr>
  </w:style>
  <w:style w:type="paragraph" w:styleId="1008" w:customStyle="1">
    <w:name w:val="目录 61"/>
    <w:basedOn w:val="675"/>
    <w:next w:val="675"/>
    <w:uiPriority w:val="0"/>
    <w:qFormat/>
    <w:pPr>
      <w:ind w:left="1050"/>
    </w:pPr>
    <w:rPr>
      <w:rFonts w:ascii="Calibri" w:hAnsi="Calibri" w:eastAsia="宋体" w:cs="Calibri"/>
      <w:sz w:val="18"/>
      <w:szCs w:val="18"/>
      <w:lang w:val="en-US" w:eastAsia="zh-CN" w:bidi="ar-SA"/>
    </w:rPr>
  </w:style>
  <w:style w:type="paragraph" w:styleId="1009" w:customStyle="1">
    <w:name w:val="列表 51"/>
    <w:basedOn w:val="675"/>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10" w:customStyle="1">
    <w:name w:val="正文文本缩进 31"/>
    <w:basedOn w:val="675"/>
    <w:link w:val="1011"/>
    <w:uiPriority w:val="0"/>
    <w:qFormat/>
    <w:pPr>
      <w:ind w:left="420"/>
      <w:spacing w:after="120"/>
    </w:pPr>
    <w:rPr>
      <w:rFonts w:ascii="Times New Roman" w:hAnsi="Times New Roman" w:eastAsia="宋体" w:cs="Times New Roman"/>
      <w:sz w:val="16"/>
      <w:szCs w:val="16"/>
      <w:lang w:val="en-US" w:eastAsia="zh-CN" w:bidi="ar-SA"/>
    </w:rPr>
  </w:style>
  <w:style w:type="character" w:styleId="1011" w:customStyle="1">
    <w:name w:val="正文文本缩进 3 字符"/>
    <w:link w:val="1010"/>
    <w:uiPriority w:val="0"/>
    <w:qFormat/>
    <w:rPr>
      <w:rFonts w:ascii="Times New Roman" w:hAnsi="Times New Roman" w:eastAsia="宋体" w:cs="Times New Roman"/>
      <w:sz w:val="16"/>
      <w:szCs w:val="16"/>
      <w:lang w:val="en-US" w:eastAsia="zh-CN" w:bidi="ar-SA"/>
    </w:rPr>
  </w:style>
  <w:style w:type="paragraph" w:styleId="1012" w:customStyle="1">
    <w:name w:val="目录 21"/>
    <w:basedOn w:val="675"/>
    <w:next w:val="675"/>
    <w:uiPriority w:val="0"/>
    <w:qFormat/>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13" w:customStyle="1">
    <w:name w:val="正文文本 21"/>
    <w:basedOn w:val="675"/>
    <w:next w:val="675"/>
    <w:link w:val="1014"/>
    <w:uiPriority w:val="0"/>
    <w:qFormat/>
    <w:pPr>
      <w:jc w:val="left"/>
      <w:spacing w:after="120" w:line="480" w:lineRule="auto"/>
      <w:widowControl/>
    </w:pPr>
    <w:rPr>
      <w:rFonts w:ascii="Times New Roman" w:hAnsi="Times New Roman" w:eastAsia="宋体" w:cs="Times New Roman"/>
      <w:sz w:val="24"/>
      <w:szCs w:val="24"/>
      <w:lang w:val="en-US" w:eastAsia="zh-CN" w:bidi="ar-SA"/>
    </w:rPr>
  </w:style>
  <w:style w:type="character" w:styleId="1014" w:customStyle="1">
    <w:name w:val="正文文本 2 字符"/>
    <w:link w:val="1013"/>
    <w:uiPriority w:val="0"/>
    <w:qFormat/>
    <w:rPr>
      <w:rFonts w:ascii="Times New Roman" w:hAnsi="Times New Roman" w:eastAsia="宋体" w:cs="Times New Roman"/>
      <w:sz w:val="24"/>
      <w:szCs w:val="24"/>
      <w:lang w:val="en-US" w:eastAsia="zh-CN" w:bidi="ar-SA"/>
    </w:rPr>
  </w:style>
  <w:style w:type="paragraph" w:styleId="1015" w:customStyle="1">
    <w:name w:val="列表 41"/>
    <w:basedOn w:val="675"/>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16" w:customStyle="1">
    <w:name w:val="HTML 预设格式1"/>
    <w:basedOn w:val="675"/>
    <w:link w:val="101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17" w:customStyle="1">
    <w:name w:val="HTML 预设格式 字符"/>
    <w:link w:val="1016"/>
    <w:uiPriority w:val="0"/>
    <w:qFormat/>
    <w:rPr>
      <w:rFonts w:ascii="宋体" w:hAnsi="宋体" w:eastAsia="宋体" w:cs="宋体"/>
      <w:sz w:val="24"/>
      <w:szCs w:val="24"/>
      <w:lang w:val="en-US" w:eastAsia="zh-CN" w:bidi="ar-SA"/>
    </w:rPr>
  </w:style>
  <w:style w:type="paragraph" w:styleId="1018" w:customStyle="1">
    <w:name w:val="普通(网站)1"/>
    <w:basedOn w:val="675"/>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019" w:customStyle="1">
    <w:name w:val="索引 11"/>
    <w:basedOn w:val="675"/>
    <w:next w:val="675"/>
    <w:uiPriority w:val="0"/>
    <w:qFormat/>
    <w:pPr>
      <w:contextualSpacing/>
      <w:ind w:firstLine="200"/>
      <w:jc w:val="center"/>
      <w:spacing w:line="360" w:lineRule="auto"/>
      <w:widowControl/>
    </w:pPr>
    <w:rPr>
      <w:rFonts w:ascii="Arial" w:hAnsi="Arial" w:eastAsia="宋体" w:cs="Arial"/>
      <w:sz w:val="24"/>
      <w:szCs w:val="24"/>
      <w:lang w:val="en-US" w:eastAsia="zh-CN" w:bidi="ar-SA"/>
    </w:rPr>
  </w:style>
  <w:style w:type="paragraph" w:styleId="1020" w:customStyle="1">
    <w:name w:val="标题1"/>
    <w:basedOn w:val="675"/>
    <w:next w:val="675"/>
    <w:link w:val="1021"/>
    <w:uiPriority w:val="0"/>
    <w:qFormat/>
    <w:pPr>
      <w:jc w:val="center"/>
      <w:spacing w:before="240" w:after="60"/>
      <w:widowControl/>
      <w:outlineLvl w:val="0"/>
    </w:pPr>
    <w:rPr>
      <w:rFonts w:ascii="Cambria" w:hAnsi="Cambria" w:eastAsia="宋体" w:cs="Times New Roman"/>
      <w:b/>
      <w:bCs/>
      <w:sz w:val="32"/>
      <w:szCs w:val="32"/>
      <w:lang w:val="en-US" w:eastAsia="zh-CN" w:bidi="ar-SA"/>
    </w:rPr>
  </w:style>
  <w:style w:type="character" w:styleId="1021" w:customStyle="1">
    <w:name w:val="标题 字符"/>
    <w:link w:val="1020"/>
    <w:uiPriority w:val="0"/>
    <w:qFormat/>
    <w:rPr>
      <w:rFonts w:ascii="Cambria" w:hAnsi="Cambria" w:eastAsia="宋体" w:cs="Times New Roman"/>
      <w:b/>
      <w:bCs/>
      <w:sz w:val="32"/>
      <w:szCs w:val="32"/>
      <w:lang w:val="en-US" w:eastAsia="zh-CN" w:bidi="ar-SA"/>
    </w:rPr>
  </w:style>
  <w:style w:type="paragraph" w:styleId="1022" w:customStyle="1">
    <w:name w:val="批注主题1"/>
    <w:basedOn w:val="979"/>
    <w:next w:val="979"/>
    <w:link w:val="1023"/>
    <w:uiPriority w:val="0"/>
    <w:qFormat/>
    <w:rPr>
      <w:rFonts w:ascii="Times New Roman" w:hAnsi="Times New Roman" w:eastAsia="宋体" w:cs="Times New Roman"/>
      <w:b/>
      <w:bCs/>
      <w:lang w:val="en-US" w:eastAsia="zh-CN" w:bidi="ar-SA"/>
    </w:rPr>
  </w:style>
  <w:style w:type="character" w:styleId="1023" w:customStyle="1">
    <w:name w:val="批注主题 字符2"/>
    <w:link w:val="1022"/>
    <w:uiPriority w:val="0"/>
    <w:qFormat/>
    <w:rPr>
      <w:rFonts w:ascii="Times New Roman" w:hAnsi="Times New Roman" w:eastAsia="宋体" w:cs="Times New Roman"/>
      <w:b/>
      <w:bCs/>
      <w:sz w:val="24"/>
      <w:szCs w:val="24"/>
      <w:lang w:val="en-US" w:eastAsia="zh-CN" w:bidi="ar-SA"/>
    </w:rPr>
  </w:style>
  <w:style w:type="paragraph" w:styleId="1024" w:customStyle="1">
    <w:name w:val="正文首行缩进1"/>
    <w:basedOn w:val="983"/>
    <w:next w:val="1025"/>
    <w:link w:val="1026"/>
    <w:uiPriority w:val="0"/>
    <w:qFormat/>
    <w:pPr>
      <w:ind w:firstLine="420"/>
      <w:jc w:val="both"/>
      <w:spacing w:after="120" w:line="240" w:lineRule="auto"/>
      <w:widowControl w:val="off"/>
    </w:pPr>
    <w:rPr>
      <w:rFonts w:ascii="Calibri" w:hAnsi="Calibri" w:eastAsia="宋体" w:cs="Times New Roman"/>
      <w:sz w:val="21"/>
      <w:szCs w:val="22"/>
      <w:lang w:val="en-US" w:eastAsia="zh-CN" w:bidi="ar-SA"/>
    </w:rPr>
  </w:style>
  <w:style w:type="paragraph" w:styleId="1025" w:customStyle="1">
    <w:name w:val="正文首行缩进 21"/>
    <w:basedOn w:val="985"/>
    <w:link w:val="1027"/>
    <w:uiPriority w:val="0"/>
    <w:qFormat/>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26" w:customStyle="1">
    <w:name w:val="正文文本首行缩进 字符"/>
    <w:link w:val="1024"/>
    <w:uiPriority w:val="0"/>
    <w:qFormat/>
    <w:rPr>
      <w:rFonts w:ascii="Times New Roman" w:hAnsi="Times New Roman" w:eastAsia="宋体" w:cs="Times New Roman"/>
      <w:sz w:val="21"/>
      <w:szCs w:val="22"/>
      <w:lang w:val="en-US" w:eastAsia="zh-CN" w:bidi="ar-SA"/>
    </w:rPr>
  </w:style>
  <w:style w:type="character" w:styleId="1027" w:customStyle="1">
    <w:name w:val="正文文本首行缩进 2 字符1"/>
    <w:link w:val="1025"/>
    <w:uiPriority w:val="0"/>
    <w:qFormat/>
    <w:rPr>
      <w:rFonts w:ascii="Times New Roman" w:hAnsi="Times New Roman" w:eastAsia="宋体" w:cs="Times New Roman"/>
      <w:spacing w:val="20"/>
      <w:sz w:val="24"/>
      <w:szCs w:val="24"/>
      <w:lang w:val="en-US" w:eastAsia="zh-CN" w:bidi="ar-SA"/>
    </w:rPr>
  </w:style>
  <w:style w:type="table" w:styleId="1028" w:customStyle="1">
    <w:name w:val="网格型11"/>
    <w:basedOn w:val="974"/>
    <w:uiPriority w:val="0"/>
    <w:qFormat/>
    <w:pPr>
      <w:jc w:val="both"/>
      <w:widowControl w:val="off"/>
    </w:pPr>
    <w:rPr>
      <w:rFonts w:ascii="Times New Roman" w:hAnsi="Times New Roman" w:eastAsia="宋体" w:cs="Times New Roman"/>
      <w:lang w:val="en-US" w:eastAsia="zh-CN" w:bidi="ar-SA"/>
    </w:rPr>
    <w:tblPr/>
  </w:style>
  <w:style w:type="character" w:styleId="1029" w:customStyle="1">
    <w:name w:val="要点1"/>
    <w:link w:val="675"/>
    <w:uiPriority w:val="0"/>
    <w:qFormat/>
    <w:rPr>
      <w:rFonts w:ascii="Times New Roman" w:hAnsi="Times New Roman" w:eastAsia="宋体" w:cs="Times New Roman"/>
      <w:b/>
      <w:lang w:val="en-US" w:eastAsia="zh-CN" w:bidi="ar-SA"/>
    </w:rPr>
  </w:style>
  <w:style w:type="character" w:styleId="1030" w:customStyle="1">
    <w:name w:val="页码1"/>
    <w:link w:val="675"/>
    <w:uiPriority w:val="0"/>
    <w:qFormat/>
    <w:rPr>
      <w:rFonts w:ascii="Times New Roman" w:hAnsi="Times New Roman" w:eastAsia="宋体" w:cs="Times New Roman"/>
      <w:lang w:val="en-US" w:eastAsia="zh-CN" w:bidi="ar-SA"/>
    </w:rPr>
  </w:style>
  <w:style w:type="character" w:styleId="1031" w:customStyle="1">
    <w:name w:val="已访问的超链接1"/>
    <w:link w:val="675"/>
    <w:uiPriority w:val="0"/>
    <w:qFormat/>
    <w:rPr>
      <w:rFonts w:ascii="Times New Roman" w:hAnsi="Times New Roman" w:eastAsia="宋体" w:cs="Times New Roman"/>
      <w:color w:val="800080"/>
      <w:u w:val="single"/>
      <w:lang w:val="en-US" w:eastAsia="zh-CN" w:bidi="ar-SA"/>
    </w:rPr>
  </w:style>
  <w:style w:type="character" w:styleId="1032" w:customStyle="1">
    <w:name w:val="强调1"/>
    <w:link w:val="675"/>
    <w:uiPriority w:val="0"/>
    <w:qFormat/>
    <w:rPr>
      <w:rFonts w:ascii="Times New Roman" w:hAnsi="Times New Roman" w:eastAsia="宋体" w:cs="Times New Roman"/>
      <w:color w:val="cc0033"/>
      <w:lang w:val="en-US" w:eastAsia="zh-CN" w:bidi="ar-SA"/>
    </w:rPr>
  </w:style>
  <w:style w:type="character" w:styleId="1033" w:customStyle="1">
    <w:name w:val="超链接1"/>
    <w:link w:val="675"/>
    <w:uiPriority w:val="0"/>
    <w:qFormat/>
    <w:rPr>
      <w:rFonts w:ascii="Times New Roman" w:hAnsi="Times New Roman" w:eastAsia="宋体" w:cs="Times New Roman"/>
      <w:color w:val="0000ff"/>
      <w:u w:val="single"/>
      <w:lang w:val="en-US" w:eastAsia="zh-CN" w:bidi="ar-SA"/>
    </w:rPr>
  </w:style>
  <w:style w:type="character" w:styleId="1034" w:customStyle="1">
    <w:name w:val="批注引用1"/>
    <w:link w:val="675"/>
    <w:uiPriority w:val="0"/>
    <w:qFormat/>
    <w:rPr>
      <w:rFonts w:ascii="Times New Roman" w:hAnsi="Times New Roman" w:eastAsia="宋体" w:cs="Times New Roman"/>
      <w:sz w:val="21"/>
      <w:szCs w:val="21"/>
      <w:lang w:val="en-US" w:eastAsia="zh-CN" w:bidi="ar-SA"/>
    </w:rPr>
  </w:style>
  <w:style w:type="character" w:styleId="1035" w:customStyle="1">
    <w:name w:val="脚注引用1"/>
    <w:link w:val="675"/>
    <w:uiPriority w:val="0"/>
    <w:qFormat/>
    <w:rPr>
      <w:rFonts w:ascii="Times New Roman" w:hAnsi="Times New Roman" w:eastAsia="宋体" w:cs="Times New Roman"/>
      <w:vertAlign w:val="superscript"/>
      <w:lang w:val="en-US" w:eastAsia="zh-CN" w:bidi="ar-SA"/>
    </w:rPr>
  </w:style>
  <w:style w:type="character" w:styleId="1036" w:customStyle="1">
    <w:name w:val="批注文字 Char"/>
    <w:link w:val="675"/>
    <w:uiPriority w:val="0"/>
    <w:qFormat/>
    <w:rPr>
      <w:rFonts w:ascii="Times New Roman" w:hAnsi="Times New Roman" w:eastAsia="宋体" w:cs="Times New Roman"/>
      <w:sz w:val="24"/>
      <w:szCs w:val="24"/>
      <w:lang w:val="en-US" w:eastAsia="zh-CN" w:bidi="ar-SA"/>
    </w:rPr>
  </w:style>
  <w:style w:type="character" w:styleId="1037" w:customStyle="1">
    <w:name w:val="正文文本缩进 字符1"/>
    <w:link w:val="675"/>
    <w:uiPriority w:val="0"/>
    <w:qFormat/>
    <w:rPr>
      <w:rFonts w:ascii="Times New Roman" w:hAnsi="Times New Roman" w:eastAsia="宋体" w:cs="Times New Roman"/>
      <w:sz w:val="24"/>
      <w:szCs w:val="24"/>
      <w:lang w:val="en-US" w:eastAsia="zh-CN" w:bidi="ar-SA"/>
    </w:rPr>
  </w:style>
  <w:style w:type="character" w:styleId="1038" w:customStyle="1">
    <w:name w:val="正文文本 Char"/>
    <w:link w:val="675"/>
    <w:uiPriority w:val="0"/>
    <w:qFormat/>
    <w:rPr>
      <w:rFonts w:ascii="Times New Roman" w:hAnsi="Times New Roman" w:eastAsia="宋体" w:cs="Times New Roman"/>
      <w:sz w:val="24"/>
      <w:szCs w:val="24"/>
      <w:lang w:val="en-US" w:eastAsia="zh-CN" w:bidi="ar-SA"/>
    </w:rPr>
  </w:style>
  <w:style w:type="character" w:styleId="1039" w:customStyle="1">
    <w:name w:val="Char Char3"/>
    <w:link w:val="675"/>
    <w:uiPriority w:val="0"/>
    <w:qFormat/>
    <w:rPr>
      <w:rFonts w:ascii="Arial" w:hAnsi="Arial" w:eastAsia="宋体" w:cs="Times New Roman"/>
      <w:b/>
      <w:bCs/>
      <w:sz w:val="21"/>
      <w:szCs w:val="32"/>
      <w:lang w:val="en-US" w:eastAsia="zh-CN" w:bidi="ar-SA"/>
    </w:rPr>
  </w:style>
  <w:style w:type="character" w:styleId="1040" w:customStyle="1">
    <w:name w:val="批注文字 字符"/>
    <w:link w:val="675"/>
    <w:uiPriority w:val="0"/>
    <w:qFormat/>
    <w:rPr>
      <w:rFonts w:ascii="Times New Roman" w:hAnsi="Times New Roman" w:eastAsia="宋体" w:cs="Times New Roman"/>
      <w:sz w:val="21"/>
      <w:szCs w:val="22"/>
      <w:lang w:val="en-US" w:eastAsia="zh-CN" w:bidi="ar-SA"/>
    </w:rPr>
  </w:style>
  <w:style w:type="character" w:styleId="1041" w:customStyle="1">
    <w:name w:val="font41"/>
    <w:link w:val="675"/>
    <w:uiPriority w:val="0"/>
    <w:qFormat/>
    <w:rPr>
      <w:rFonts w:hint="eastAsia" w:ascii="宋体" w:hAnsi="宋体" w:eastAsia="宋体" w:cs="Times New Roman"/>
      <w:color w:val="000000"/>
      <w:sz w:val="21"/>
      <w:szCs w:val="21"/>
      <w:u w:val="none"/>
      <w:lang w:val="en-US" w:eastAsia="zh-CN" w:bidi="ar-SA"/>
    </w:rPr>
  </w:style>
  <w:style w:type="character" w:styleId="1042" w:customStyle="1">
    <w:name w:val="标题 4 Char"/>
    <w:link w:val="675"/>
    <w:uiPriority w:val="0"/>
    <w:qFormat/>
    <w:rPr>
      <w:rFonts w:ascii="宋体" w:hAnsi="宋体" w:eastAsia="宋体" w:cs="Times New Roman"/>
      <w:b/>
      <w:sz w:val="28"/>
      <w:lang w:val="en-US" w:eastAsia="zh-CN" w:bidi="ar-SA"/>
    </w:rPr>
  </w:style>
  <w:style w:type="character" w:styleId="1043" w:customStyle="1">
    <w:name w:val="标题 9 字符"/>
    <w:link w:val="675"/>
    <w:uiPriority w:val="0"/>
    <w:qFormat/>
    <w:rPr>
      <w:rFonts w:ascii="等线 Light" w:hAnsi="等线 Light" w:eastAsia="等线 Light" w:cs="Times New Roman"/>
      <w:sz w:val="21"/>
      <w:szCs w:val="21"/>
      <w:lang w:val="en-US" w:eastAsia="zh-CN" w:bidi="ar-SA"/>
    </w:rPr>
  </w:style>
  <w:style w:type="character" w:styleId="1044" w:customStyle="1">
    <w:name w:val="标题 7 Char"/>
    <w:link w:val="675"/>
    <w:uiPriority w:val="0"/>
    <w:qFormat/>
    <w:rPr>
      <w:rFonts w:ascii="Times New Roman" w:hAnsi="Times New Roman" w:eastAsia="宋体" w:cs="Times New Roman"/>
      <w:b/>
      <w:sz w:val="24"/>
      <w:lang w:val="en-US" w:eastAsia="zh-CN" w:bidi="ar-SA"/>
    </w:rPr>
  </w:style>
  <w:style w:type="character" w:styleId="1045" w:customStyle="1">
    <w:name w:val="列表段落 字符"/>
    <w:link w:val="1046"/>
    <w:uiPriority w:val="0"/>
    <w:qFormat/>
    <w:rPr>
      <w:rFonts w:ascii="Times New Roman" w:hAnsi="Times New Roman" w:eastAsia="宋体" w:cs="Calibri"/>
      <w:sz w:val="21"/>
      <w:szCs w:val="22"/>
      <w:lang w:val="en-US" w:eastAsia="zh-CN" w:bidi="ar-SA"/>
    </w:rPr>
  </w:style>
  <w:style w:type="paragraph" w:styleId="1046" w:customStyle="1">
    <w:name w:val="列表段落1"/>
    <w:basedOn w:val="675"/>
    <w:link w:val="1045"/>
    <w:uiPriority w:val="0"/>
    <w:qFormat/>
    <w:pPr>
      <w:ind w:firstLine="420"/>
      <w:jc w:val="left"/>
      <w:widowControl/>
    </w:pPr>
    <w:rPr>
      <w:rFonts w:ascii="Times New Roman" w:hAnsi="Times New Roman" w:eastAsia="宋体" w:cs="Calibri"/>
      <w:lang w:val="en-US" w:eastAsia="zh-CN" w:bidi="ar-SA"/>
    </w:rPr>
  </w:style>
  <w:style w:type="character" w:styleId="1047" w:customStyle="1">
    <w:name w:val="标题 3 字符"/>
    <w:link w:val="675"/>
    <w:uiPriority w:val="0"/>
    <w:qFormat/>
    <w:rPr>
      <w:rFonts w:ascii="Times New Roman" w:hAnsi="Times New Roman" w:eastAsia="宋体" w:cs="Times New Roman"/>
      <w:b/>
      <w:bCs/>
      <w:sz w:val="32"/>
      <w:szCs w:val="32"/>
      <w:lang w:val="en-US" w:eastAsia="zh-CN" w:bidi="ar-SA"/>
    </w:rPr>
  </w:style>
  <w:style w:type="character" w:styleId="1048" w:customStyle="1">
    <w:name w:val="zbggmain style9"/>
    <w:link w:val="675"/>
    <w:uiPriority w:val="0"/>
    <w:qFormat/>
    <w:rPr>
      <w:rFonts w:ascii="Times New Roman" w:hAnsi="Times New Roman" w:eastAsia="宋体" w:cs="Times New Roman"/>
      <w:lang w:val="en-US" w:eastAsia="zh-CN" w:bidi="ar-SA"/>
    </w:rPr>
  </w:style>
  <w:style w:type="character" w:styleId="1049" w:customStyle="1">
    <w:name w:val="标题 2 字符"/>
    <w:link w:val="675"/>
    <w:uiPriority w:val="0"/>
    <w:qFormat/>
    <w:rPr>
      <w:rFonts w:ascii="Cambria" w:hAnsi="Cambria" w:eastAsia="宋体" w:cs="Times New Roman"/>
      <w:b/>
      <w:bCs/>
      <w:sz w:val="32"/>
      <w:szCs w:val="32"/>
      <w:lang w:val="en-US" w:eastAsia="zh-CN" w:bidi="ar-SA"/>
    </w:rPr>
  </w:style>
  <w:style w:type="character" w:styleId="1050" w:customStyle="1">
    <w:name w:val="页眉 字符1"/>
    <w:link w:val="675"/>
    <w:uiPriority w:val="0"/>
    <w:qFormat/>
    <w:rPr>
      <w:rFonts w:ascii="Times New Roman" w:hAnsi="Times New Roman" w:eastAsia="宋体" w:cs="Times New Roman"/>
      <w:sz w:val="18"/>
      <w:szCs w:val="18"/>
      <w:lang w:val="en-US" w:eastAsia="zh-CN" w:bidi="ar-SA"/>
    </w:rPr>
  </w:style>
  <w:style w:type="character" w:styleId="1051" w:customStyle="1">
    <w:name w:val="文档结构图 Char"/>
    <w:link w:val="675"/>
    <w:uiPriority w:val="0"/>
    <w:qFormat/>
    <w:rPr>
      <w:rFonts w:ascii="Times New Roman" w:hAnsi="Times New Roman" w:eastAsia="宋体" w:cs="Times New Roman"/>
      <w:sz w:val="24"/>
      <w:szCs w:val="24"/>
      <w:shd w:val="clear" w:color="auto" w:fill="000080"/>
      <w:lang w:val="en-US" w:eastAsia="zh-CN" w:bidi="ar-SA"/>
    </w:rPr>
  </w:style>
  <w:style w:type="character" w:styleId="1052" w:customStyle="1">
    <w:name w:val="副标题 字符1"/>
    <w:link w:val="675"/>
    <w:uiPriority w:val="0"/>
    <w:qFormat/>
    <w:rPr>
      <w:rFonts w:hint="eastAsia" w:ascii="等线" w:hAnsi="等线" w:eastAsia="等线" w:cs="Times New Roman"/>
      <w:b/>
      <w:bCs/>
      <w:sz w:val="32"/>
      <w:szCs w:val="32"/>
      <w:lang w:val="en-US" w:eastAsia="zh-CN" w:bidi="ar-SA"/>
    </w:rPr>
  </w:style>
  <w:style w:type="character" w:styleId="1053" w:customStyle="1">
    <w:name w:val="纯文本 字符1"/>
    <w:link w:val="675"/>
    <w:uiPriority w:val="0"/>
    <w:qFormat/>
    <w:rPr>
      <w:rFonts w:hint="eastAsia" w:ascii="等线" w:hAnsi="Courier New" w:eastAsia="等线" w:cs="Courier New"/>
      <w:sz w:val="24"/>
      <w:szCs w:val="24"/>
      <w:lang w:val="en-US" w:eastAsia="zh-CN" w:bidi="ar-SA"/>
    </w:rPr>
  </w:style>
  <w:style w:type="character" w:styleId="1054" w:customStyle="1">
    <w:name w:val="List Paragraph Char"/>
    <w:link w:val="1055"/>
    <w:uiPriority w:val="0"/>
    <w:qFormat/>
    <w:rPr>
      <w:rFonts w:ascii="Times New Roman" w:hAnsi="Times New Roman" w:eastAsia="宋体" w:cs="Times New Roman"/>
      <w:sz w:val="21"/>
      <w:szCs w:val="22"/>
      <w:lang w:val="en-US" w:eastAsia="zh-CN" w:bidi="ar-SA"/>
    </w:rPr>
  </w:style>
  <w:style w:type="paragraph" w:styleId="1055" w:customStyle="1">
    <w:name w:val="列出段落1"/>
    <w:basedOn w:val="675"/>
    <w:link w:val="1054"/>
    <w:uiPriority w:val="0"/>
    <w:qFormat/>
    <w:pPr>
      <w:ind w:firstLine="420"/>
    </w:pPr>
    <w:rPr>
      <w:rFonts w:ascii="Times New Roman" w:hAnsi="Times New Roman" w:eastAsia="宋体" w:cs="Times New Roman"/>
      <w:lang w:val="en-US" w:eastAsia="zh-CN" w:bidi="ar-SA"/>
    </w:rPr>
  </w:style>
  <w:style w:type="character" w:styleId="1056" w:customStyle="1">
    <w:name w:val="正文文本 字符1"/>
    <w:link w:val="675"/>
    <w:uiPriority w:val="0"/>
    <w:qFormat/>
    <w:rPr>
      <w:rFonts w:ascii="Times New Roman" w:hAnsi="Times New Roman" w:eastAsia="宋体" w:cs="Times New Roman"/>
      <w:sz w:val="24"/>
      <w:szCs w:val="24"/>
      <w:lang w:val="en-US" w:eastAsia="zh-CN" w:bidi="ar-SA"/>
    </w:rPr>
  </w:style>
  <w:style w:type="character" w:styleId="1057" w:customStyle="1">
    <w:name w:val="副标题 Char"/>
    <w:link w:val="675"/>
    <w:uiPriority w:val="0"/>
    <w:qFormat/>
    <w:rPr>
      <w:rFonts w:ascii="Cambria" w:hAnsi="Cambria" w:eastAsia="宋体" w:cs="Times New Roman"/>
      <w:b/>
      <w:bCs/>
      <w:sz w:val="32"/>
      <w:szCs w:val="32"/>
      <w:lang w:val="en-US" w:eastAsia="zh-CN" w:bidi="ar-SA"/>
    </w:rPr>
  </w:style>
  <w:style w:type="character" w:styleId="1058" w:customStyle="1">
    <w:name w:val="正文文本 + Microsoft Sans Serif"/>
    <w:link w:val="675"/>
    <w:uiPriority w:val="0"/>
    <w:qFormat/>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59" w:customStyle="1">
    <w:name w:val="样式1 Char"/>
    <w:link w:val="675"/>
    <w:uiPriority w:val="0"/>
    <w:qFormat/>
    <w:rPr>
      <w:rFonts w:ascii="Arial" w:hAnsi="Arial" w:eastAsia="宋体" w:cs="Times New Roman"/>
      <w:sz w:val="21"/>
      <w:szCs w:val="24"/>
      <w:lang w:val="en-US" w:eastAsia="zh-CN" w:bidi="ar-SA"/>
    </w:rPr>
  </w:style>
  <w:style w:type="character" w:styleId="1060" w:customStyle="1">
    <w:name w:val="副标题 字符"/>
    <w:link w:val="675"/>
    <w:uiPriority w:val="0"/>
    <w:qFormat/>
    <w:rPr>
      <w:rFonts w:ascii="Cambria" w:hAnsi="Cambria" w:eastAsia="宋体" w:cs="Times New Roman"/>
      <w:b/>
      <w:bCs/>
      <w:sz w:val="32"/>
      <w:szCs w:val="32"/>
      <w:lang w:val="en-US" w:eastAsia="zh-CN" w:bidi="ar-SA"/>
    </w:rPr>
  </w:style>
  <w:style w:type="character" w:styleId="1061" w:customStyle="1">
    <w:name w:val="日期 Char"/>
    <w:link w:val="675"/>
    <w:uiPriority w:val="0"/>
    <w:qFormat/>
    <w:rPr>
      <w:rFonts w:ascii="Times New Roman" w:hAnsi="Times New Roman" w:eastAsia="宋体" w:cs="Times New Roman"/>
      <w:b/>
      <w:bCs/>
      <w:spacing w:val="20"/>
      <w:sz w:val="21"/>
      <w:szCs w:val="24"/>
      <w:lang w:val="en-US" w:eastAsia="zh-CN" w:bidi="ar-SA"/>
    </w:rPr>
  </w:style>
  <w:style w:type="character" w:styleId="1062" w:customStyle="1">
    <w:name w:val="NormalCharacter1"/>
    <w:link w:val="675"/>
    <w:uiPriority w:val="0"/>
    <w:qFormat/>
    <w:rPr>
      <w:rFonts w:ascii="宋体" w:hAnsi="宋体" w:eastAsia="宋体" w:cs="Times New Roman"/>
      <w:sz w:val="24"/>
      <w:szCs w:val="24"/>
      <w:lang w:val="en-US" w:eastAsia="zh-CN" w:bidi="ar-SA"/>
    </w:rPr>
  </w:style>
  <w:style w:type="character" w:styleId="1063" w:customStyle="1">
    <w:name w:val="正文文本 3 Char"/>
    <w:link w:val="1064"/>
    <w:uiPriority w:val="0"/>
    <w:qFormat/>
    <w:rPr>
      <w:rFonts w:ascii="Times New Roman" w:hAnsi="Times New Roman" w:eastAsia="宋体" w:cs="Times New Roman"/>
      <w:sz w:val="16"/>
      <w:szCs w:val="16"/>
      <w:lang w:val="en-US" w:eastAsia="zh-CN" w:bidi="ar-SA"/>
    </w:rPr>
  </w:style>
  <w:style w:type="paragraph" w:styleId="1064" w:customStyle="1">
    <w:name w:val="正文文本 31"/>
    <w:basedOn w:val="675"/>
    <w:link w:val="1063"/>
    <w:uiPriority w:val="0"/>
    <w:qFormat/>
    <w:pPr>
      <w:spacing w:after="120"/>
      <w:widowControl/>
    </w:pPr>
    <w:rPr>
      <w:rFonts w:ascii="Times New Roman" w:hAnsi="Times New Roman" w:eastAsia="宋体" w:cs="Times New Roman"/>
      <w:sz w:val="16"/>
      <w:szCs w:val="16"/>
      <w:lang w:val="en-US" w:eastAsia="zh-CN" w:bidi="ar-SA"/>
    </w:rPr>
  </w:style>
  <w:style w:type="character" w:styleId="1065" w:customStyle="1">
    <w:name w:val="标题 8 字符"/>
    <w:link w:val="675"/>
    <w:uiPriority w:val="0"/>
    <w:qFormat/>
    <w:rPr>
      <w:rFonts w:ascii="等线 Light" w:hAnsi="等线 Light" w:eastAsia="等线 Light" w:cs="Times New Roman"/>
      <w:sz w:val="24"/>
      <w:szCs w:val="24"/>
      <w:lang w:val="en-US" w:eastAsia="zh-CN" w:bidi="ar-SA"/>
    </w:rPr>
  </w:style>
  <w:style w:type="character" w:styleId="1066" w:customStyle="1">
    <w:name w:val="正文文本缩进 2 Char1"/>
    <w:link w:val="675"/>
    <w:uiPriority w:val="0"/>
    <w:qFormat/>
    <w:rPr>
      <w:rFonts w:hint="eastAsia" w:ascii="等线" w:hAnsi="等线" w:eastAsia="等线" w:cs="Times New Roman"/>
      <w:sz w:val="24"/>
      <w:szCs w:val="24"/>
      <w:lang w:val="en-US" w:eastAsia="zh-CN" w:bidi="ar-SA"/>
    </w:rPr>
  </w:style>
  <w:style w:type="character" w:styleId="1067" w:customStyle="1">
    <w:name w:val="dy_biao_content1"/>
    <w:link w:val="675"/>
    <w:uiPriority w:val="0"/>
    <w:qFormat/>
    <w:rPr>
      <w:rFonts w:hint="eastAsia" w:ascii="宋体" w:hAnsi="宋体" w:eastAsia="宋体" w:cs="Times New Roman"/>
      <w:sz w:val="24"/>
      <w:szCs w:val="24"/>
      <w:lang w:val="en-US" w:eastAsia="zh-CN" w:bidi="ar-SA"/>
    </w:rPr>
  </w:style>
  <w:style w:type="character" w:styleId="1068" w:customStyle="1">
    <w:name w:val="标题 6 字符"/>
    <w:link w:val="675"/>
    <w:uiPriority w:val="0"/>
    <w:qFormat/>
    <w:rPr>
      <w:rFonts w:ascii="Cambria" w:hAnsi="Cambria" w:eastAsia="宋体" w:cs="Times New Roman"/>
      <w:b/>
      <w:bCs/>
      <w:sz w:val="24"/>
      <w:szCs w:val="24"/>
      <w:lang w:val="en-US" w:eastAsia="zh-CN" w:bidi="ar-SA"/>
    </w:rPr>
  </w:style>
  <w:style w:type="character" w:styleId="1069" w:customStyle="1">
    <w:name w:val="正文文本 2 Char"/>
    <w:link w:val="675"/>
    <w:uiPriority w:val="0"/>
    <w:qFormat/>
    <w:rPr>
      <w:rFonts w:ascii="Times New Roman" w:hAnsi="Times New Roman" w:eastAsia="宋体" w:cs="Times New Roman"/>
      <w:sz w:val="24"/>
      <w:szCs w:val="24"/>
      <w:lang w:val="en-US" w:eastAsia="zh-CN" w:bidi="ar-SA"/>
    </w:rPr>
  </w:style>
  <w:style w:type="character" w:styleId="1070" w:customStyle="1">
    <w:name w:val="Char Char9"/>
    <w:link w:val="675"/>
    <w:uiPriority w:val="0"/>
    <w:qFormat/>
    <w:rPr>
      <w:rFonts w:ascii="Times New Roman" w:hAnsi="Times New Roman" w:eastAsia="宋体" w:cs="Times New Roman"/>
      <w:sz w:val="18"/>
      <w:szCs w:val="18"/>
      <w:lang w:val="en-US" w:eastAsia="zh-CN" w:bidi="ar-SA"/>
    </w:rPr>
  </w:style>
  <w:style w:type="character" w:styleId="1071" w:customStyle="1">
    <w:name w:val="纯文本 Char"/>
    <w:link w:val="675"/>
    <w:uiPriority w:val="0"/>
    <w:qFormat/>
    <w:rPr>
      <w:rFonts w:hint="eastAsia" w:ascii="宋体" w:hAnsi="Courier New" w:eastAsia="宋体" w:cs="Times New Roman"/>
      <w:sz w:val="26"/>
      <w:lang w:val="en-US" w:eastAsia="zh-CN" w:bidi="ar-SA"/>
    </w:rPr>
  </w:style>
  <w:style w:type="character" w:styleId="1072" w:customStyle="1">
    <w:name w:val="正文文本_"/>
    <w:link w:val="1073"/>
    <w:uiPriority w:val="0"/>
    <w:qFormat/>
    <w:rPr>
      <w:rFonts w:ascii="MingLiU" w:hAnsi="MingLiU" w:eastAsia="MingLiU" w:cs="Times New Roman"/>
      <w:szCs w:val="21"/>
      <w:shd w:val="clear" w:color="auto" w:fill="ffffff"/>
      <w:lang w:val="en-US" w:eastAsia="zh-CN" w:bidi="ar-SA"/>
    </w:rPr>
  </w:style>
  <w:style w:type="paragraph" w:styleId="1073" w:customStyle="1">
    <w:name w:val="正文文本1"/>
    <w:basedOn w:val="675"/>
    <w:link w:val="1072"/>
    <w:uiPriority w:val="0"/>
    <w:qFormat/>
    <w:pPr>
      <w:jc w:val="left"/>
      <w:spacing w:line="403" w:lineRule="exact"/>
      <w:shd w:val="clear" w:color="auto" w:fill="ffffff"/>
    </w:pPr>
    <w:rPr>
      <w:rFonts w:ascii="MingLiU" w:hAnsi="MingLiU" w:eastAsia="MingLiU" w:cs="Times New Roman"/>
      <w:sz w:val="20"/>
      <w:szCs w:val="21"/>
      <w:lang w:val="en-US" w:eastAsia="zh-CN" w:bidi="ar-SA"/>
    </w:rPr>
  </w:style>
  <w:style w:type="character" w:styleId="1074" w:customStyle="1">
    <w:name w:val="页眉 Char"/>
    <w:link w:val="675"/>
    <w:uiPriority w:val="0"/>
    <w:qFormat/>
    <w:rPr>
      <w:rFonts w:ascii="Times New Roman" w:hAnsi="Times New Roman" w:eastAsia="宋体" w:cs="Times New Roman"/>
      <w:sz w:val="18"/>
      <w:szCs w:val="18"/>
      <w:lang w:val="en-US" w:eastAsia="zh-CN" w:bidi="ar-SA"/>
    </w:rPr>
  </w:style>
  <w:style w:type="character" w:styleId="1075" w:customStyle="1">
    <w:name w:val="批注主题 字符1"/>
    <w:link w:val="675"/>
    <w:uiPriority w:val="0"/>
    <w:qFormat/>
    <w:rPr>
      <w:rFonts w:ascii="Times New Roman" w:hAnsi="Times New Roman" w:eastAsia="宋体" w:cs="Times New Roman"/>
      <w:b/>
      <w:bCs/>
      <w:sz w:val="24"/>
      <w:szCs w:val="24"/>
      <w:lang w:val="en-US" w:eastAsia="zh-CN" w:bidi="ar-SA"/>
    </w:rPr>
  </w:style>
  <w:style w:type="character" w:styleId="1076" w:customStyle="1">
    <w:name w:val="2级 Char Char"/>
    <w:link w:val="1077"/>
    <w:uiPriority w:val="0"/>
    <w:qFormat/>
    <w:rPr>
      <w:rFonts w:ascii="Times New Roman" w:hAnsi="Times New Roman" w:eastAsia="宋体" w:cs="Calibri"/>
      <w:sz w:val="32"/>
      <w:szCs w:val="32"/>
      <w:lang w:val="en-US" w:eastAsia="en-US" w:bidi="en-US"/>
    </w:rPr>
  </w:style>
  <w:style w:type="paragraph" w:styleId="1077" w:customStyle="1">
    <w:name w:val="2级"/>
    <w:basedOn w:val="1078"/>
    <w:link w:val="1076"/>
    <w:uiPriority w:val="0"/>
    <w:qFormat/>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78" w:customStyle="1">
    <w:name w:val="1级"/>
    <w:basedOn w:val="675"/>
    <w:link w:val="1079"/>
    <w:uiPriority w:val="0"/>
    <w:qFormat/>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79" w:customStyle="1">
    <w:name w:val="1级 Char Char"/>
    <w:link w:val="1078"/>
    <w:uiPriority w:val="0"/>
    <w:qFormat/>
    <w:rPr>
      <w:rFonts w:ascii="Times New Roman" w:hAnsi="Times New Roman" w:eastAsia="宋体" w:cs="Calibri"/>
      <w:sz w:val="36"/>
      <w:szCs w:val="36"/>
      <w:lang w:val="en-US" w:eastAsia="en-US" w:bidi="en-US"/>
    </w:rPr>
  </w:style>
  <w:style w:type="character" w:styleId="1080" w:customStyle="1">
    <w:name w:val="批注框文本 Char"/>
    <w:link w:val="675"/>
    <w:uiPriority w:val="0"/>
    <w:qFormat/>
    <w:rPr>
      <w:rFonts w:ascii="Times New Roman" w:hAnsi="Times New Roman" w:eastAsia="宋体" w:cs="Times New Roman"/>
      <w:sz w:val="18"/>
      <w:szCs w:val="18"/>
      <w:lang w:val="en-US" w:eastAsia="zh-CN" w:bidi="ar-SA"/>
    </w:rPr>
  </w:style>
  <w:style w:type="character" w:styleId="1081" w:customStyle="1">
    <w:name w:val="页脚 字符1"/>
    <w:link w:val="675"/>
    <w:uiPriority w:val="0"/>
    <w:qFormat/>
    <w:rPr>
      <w:rFonts w:ascii="Times New Roman" w:hAnsi="Times New Roman" w:eastAsia="宋体" w:cs="Times New Roman"/>
      <w:sz w:val="18"/>
      <w:szCs w:val="18"/>
      <w:lang w:val="en-US" w:eastAsia="zh-CN" w:bidi="ar-SA"/>
    </w:rPr>
  </w:style>
  <w:style w:type="character" w:styleId="1082" w:customStyle="1">
    <w:name w:val="正文文本缩进 2 字符"/>
    <w:link w:val="675"/>
    <w:uiPriority w:val="0"/>
    <w:qFormat/>
    <w:rPr>
      <w:rFonts w:ascii="Times New Roman" w:hAnsi="Times New Roman" w:eastAsia="宋体" w:cs="Times New Roman"/>
      <w:sz w:val="21"/>
      <w:szCs w:val="22"/>
      <w:lang w:val="en-US" w:eastAsia="zh-CN" w:bidi="ar-SA"/>
    </w:rPr>
  </w:style>
  <w:style w:type="character" w:styleId="1083" w:customStyle="1">
    <w:name w:val="标题 3 Char"/>
    <w:link w:val="675"/>
    <w:uiPriority w:val="0"/>
    <w:qFormat/>
    <w:rPr>
      <w:rFonts w:ascii="宋体" w:hAnsi="宋体" w:eastAsia="宋体" w:cs="Times New Roman"/>
      <w:b/>
      <w:sz w:val="30"/>
      <w:lang w:val="en-US" w:eastAsia="zh-CN" w:bidi="ar-SA"/>
    </w:rPr>
  </w:style>
  <w:style w:type="character" w:styleId="1084" w:customStyle="1">
    <w:name w:val="标题 6 Char"/>
    <w:link w:val="675"/>
    <w:uiPriority w:val="0"/>
    <w:qFormat/>
    <w:rPr>
      <w:rFonts w:ascii="宋体" w:hAnsi="宋体" w:eastAsia="宋体" w:cs="Times New Roman"/>
      <w:b/>
      <w:sz w:val="24"/>
      <w:lang w:val="en-US" w:eastAsia="zh-CN" w:bidi="ar-SA"/>
    </w:rPr>
  </w:style>
  <w:style w:type="character" w:styleId="1085" w:customStyle="1">
    <w:name w:val="正文文本首行缩进 2 字符"/>
    <w:link w:val="675"/>
    <w:uiPriority w:val="0"/>
    <w:qFormat/>
    <w:rPr>
      <w:rFonts w:ascii="Times New Roman" w:hAnsi="Times New Roman" w:eastAsia="宋体" w:cs="Times New Roman"/>
      <w:lang w:val="en-US" w:eastAsia="zh-CN" w:bidi="ar-SA"/>
    </w:rPr>
  </w:style>
  <w:style w:type="character" w:styleId="1086" w:customStyle="1">
    <w:name w:val="正文文本缩进 2 字符1"/>
    <w:link w:val="675"/>
    <w:uiPriority w:val="0"/>
    <w:qFormat/>
    <w:rPr>
      <w:rFonts w:ascii="Times New Roman" w:hAnsi="Times New Roman" w:eastAsia="宋体" w:cs="Times New Roman"/>
      <w:sz w:val="24"/>
      <w:szCs w:val="24"/>
      <w:lang w:val="en-US" w:eastAsia="zh-CN" w:bidi="ar-SA"/>
    </w:rPr>
  </w:style>
  <w:style w:type="character" w:styleId="1087" w:customStyle="1">
    <w:name w:val="正文文本缩进 3 字符2"/>
    <w:link w:val="675"/>
    <w:uiPriority w:val="0"/>
    <w:qFormat/>
    <w:rPr>
      <w:rFonts w:ascii="Times New Roman" w:hAnsi="Times New Roman" w:eastAsia="宋体" w:cs="Times New Roman"/>
      <w:sz w:val="24"/>
      <w:szCs w:val="24"/>
      <w:lang w:val="en-US" w:eastAsia="zh-CN" w:bidi="ar-SA"/>
    </w:rPr>
  </w:style>
  <w:style w:type="character" w:styleId="1088" w:customStyle="1">
    <w:name w:val="font31"/>
    <w:link w:val="675"/>
    <w:uiPriority w:val="0"/>
    <w:qFormat/>
    <w:rPr>
      <w:rFonts w:ascii="Calibri" w:hAnsi="Calibri" w:eastAsia="宋体" w:cs="Calibri"/>
      <w:color w:val="000000"/>
      <w:sz w:val="21"/>
      <w:szCs w:val="21"/>
      <w:u w:val="none"/>
      <w:lang w:val="en-US" w:eastAsia="zh-CN" w:bidi="ar-SA"/>
    </w:rPr>
  </w:style>
  <w:style w:type="character" w:styleId="1089" w:customStyle="1">
    <w:name w:val="标题 5 字符"/>
    <w:link w:val="675"/>
    <w:uiPriority w:val="0"/>
    <w:qFormat/>
    <w:rPr>
      <w:rFonts w:ascii="Times New Roman" w:hAnsi="Times New Roman" w:eastAsia="宋体" w:cs="Times New Roman"/>
      <w:b/>
      <w:bCs/>
      <w:sz w:val="28"/>
      <w:szCs w:val="28"/>
      <w:lang w:val="en-US" w:eastAsia="zh-CN" w:bidi="ar-SA"/>
    </w:rPr>
  </w:style>
  <w:style w:type="character" w:styleId="1090" w:customStyle="1">
    <w:name w:val="Char Char Char Char Char"/>
    <w:link w:val="675"/>
    <w:uiPriority w:val="0"/>
    <w:qFormat/>
    <w:rPr>
      <w:rFonts w:ascii="Courier New" w:hAnsi="Times New Roman" w:eastAsia="Courier New" w:cs="Times New Roman"/>
      <w:color w:val="ff0000"/>
      <w:sz w:val="24"/>
      <w:szCs w:val="24"/>
      <w:u w:val="single"/>
      <w:lang w:val="en-US" w:eastAsia="zh-CN" w:bidi="ar-SA"/>
    </w:rPr>
  </w:style>
  <w:style w:type="character" w:styleId="1091" w:customStyle="1">
    <w:name w:val="正文文本缩进 字符"/>
    <w:link w:val="675"/>
    <w:uiPriority w:val="0"/>
    <w:qFormat/>
    <w:rPr>
      <w:rFonts w:ascii="Times New Roman" w:hAnsi="Times New Roman" w:eastAsia="宋体" w:cs="Times New Roman"/>
      <w:sz w:val="21"/>
      <w:szCs w:val="22"/>
      <w:lang w:val="en-US" w:eastAsia="zh-CN" w:bidi="ar-SA"/>
    </w:rPr>
  </w:style>
  <w:style w:type="character" w:styleId="1092" w:customStyle="1">
    <w:name w:val="普通文字 Char1"/>
    <w:link w:val="675"/>
    <w:uiPriority w:val="0"/>
    <w:qFormat/>
    <w:rPr>
      <w:rFonts w:ascii="宋体" w:hAnsi="Courier New" w:eastAsia="宋体" w:cs="Times New Roman"/>
      <w:sz w:val="21"/>
      <w:lang w:val="en-US" w:eastAsia="zh-CN" w:bidi="ar-SA"/>
    </w:rPr>
  </w:style>
  <w:style w:type="character" w:styleId="1093" w:customStyle="1">
    <w:name w:val="标题 4 字符"/>
    <w:link w:val="675"/>
    <w:uiPriority w:val="0"/>
    <w:qFormat/>
    <w:rPr>
      <w:rFonts w:ascii="Cambria" w:hAnsi="Cambria" w:eastAsia="宋体" w:cs="Times New Roman"/>
      <w:b/>
      <w:bCs/>
      <w:sz w:val="28"/>
      <w:szCs w:val="28"/>
      <w:lang w:val="en-US" w:eastAsia="zh-CN" w:bidi="ar-SA"/>
    </w:rPr>
  </w:style>
  <w:style w:type="character" w:styleId="1094" w:customStyle="1">
    <w:name w:val="样式1 Char Char Char"/>
    <w:link w:val="675"/>
    <w:uiPriority w:val="0"/>
    <w:qFormat/>
    <w:rPr>
      <w:rFonts w:ascii="Arial" w:hAnsi="Arial" w:eastAsia="宋体" w:cs="Times New Roman"/>
      <w:sz w:val="21"/>
      <w:szCs w:val="24"/>
      <w:lang w:val="en-US" w:eastAsia="zh-CN" w:bidi="ar-SA"/>
    </w:rPr>
  </w:style>
  <w:style w:type="character" w:styleId="1095" w:customStyle="1">
    <w:name w:val="标题 1 字符"/>
    <w:link w:val="675"/>
    <w:uiPriority w:val="0"/>
    <w:qFormat/>
    <w:rPr>
      <w:rFonts w:ascii="Times New Roman" w:hAnsi="Times New Roman" w:eastAsia="宋体" w:cs="Times New Roman"/>
      <w:b/>
      <w:bCs/>
      <w:sz w:val="44"/>
      <w:szCs w:val="44"/>
      <w:lang w:val="en-US" w:eastAsia="zh-CN" w:bidi="ar-SA"/>
    </w:rPr>
  </w:style>
  <w:style w:type="character" w:styleId="1096" w:customStyle="1">
    <w:name w:val="font71"/>
    <w:link w:val="675"/>
    <w:uiPriority w:val="0"/>
    <w:qFormat/>
    <w:rPr>
      <w:rFonts w:ascii="Times New Roman" w:hAnsi="Times New Roman" w:eastAsia="宋体" w:cs="Times New Roman"/>
      <w:color w:val="000000"/>
      <w:sz w:val="24"/>
      <w:szCs w:val="24"/>
      <w:u w:val="none"/>
      <w:lang w:val="en-US" w:eastAsia="zh-CN" w:bidi="ar-SA"/>
    </w:rPr>
  </w:style>
  <w:style w:type="character" w:styleId="1097" w:customStyle="1">
    <w:name w:val="标题 字符1"/>
    <w:link w:val="675"/>
    <w:uiPriority w:val="0"/>
    <w:qFormat/>
    <w:rPr>
      <w:rFonts w:hint="eastAsia" w:ascii="等线 Light" w:hAnsi="等线 Light" w:eastAsia="等线 Light" w:cs="Times New Roman"/>
      <w:b/>
      <w:bCs/>
      <w:sz w:val="32"/>
      <w:szCs w:val="32"/>
      <w:lang w:val="en-US" w:eastAsia="zh-CN" w:bidi="ar-SA"/>
    </w:rPr>
  </w:style>
  <w:style w:type="character" w:styleId="1098" w:customStyle="1">
    <w:name w:val="正文缩进 Char"/>
    <w:link w:val="675"/>
    <w:uiPriority w:val="0"/>
    <w:qFormat/>
    <w:rPr>
      <w:rFonts w:ascii="Times New Roman" w:hAnsi="Times New Roman" w:eastAsia="宋体" w:cs="Times New Roman"/>
      <w:sz w:val="21"/>
      <w:szCs w:val="24"/>
      <w:lang w:val="en-US" w:eastAsia="zh-CN" w:bidi="ar-SA"/>
    </w:rPr>
  </w:style>
  <w:style w:type="character" w:styleId="1099" w:customStyle="1">
    <w:name w:val="页眉 字符"/>
    <w:link w:val="675"/>
    <w:uiPriority w:val="0"/>
    <w:qFormat/>
    <w:rPr>
      <w:rFonts w:ascii="Times New Roman" w:hAnsi="Times New Roman" w:eastAsia="宋体" w:cs="Times New Roman"/>
      <w:sz w:val="18"/>
      <w:szCs w:val="18"/>
      <w:lang w:val="en-US" w:eastAsia="zh-CN" w:bidi="ar-SA"/>
    </w:rPr>
  </w:style>
  <w:style w:type="character" w:styleId="1100" w:customStyle="1">
    <w:name w:val="普通文字 Char Char1"/>
    <w:link w:val="675"/>
    <w:uiPriority w:val="0"/>
    <w:qFormat/>
    <w:rPr>
      <w:rFonts w:ascii="宋体" w:hAnsi="Courier New" w:eastAsia="宋体" w:cs="Times New Roman"/>
      <w:sz w:val="21"/>
      <w:lang w:val="en-US" w:eastAsia="zh-CN" w:bidi="ar-SA"/>
    </w:rPr>
  </w:style>
  <w:style w:type="character" w:styleId="1101" w:customStyle="1">
    <w:name w:val="Plain Text Char Char"/>
    <w:link w:val="675"/>
    <w:uiPriority w:val="0"/>
    <w:qFormat/>
    <w:rPr>
      <w:rFonts w:hint="eastAsia" w:ascii="宋体" w:hAnsi="Courier New" w:eastAsia="宋体" w:cs="Times New Roman"/>
      <w:sz w:val="26"/>
      <w:lang w:val="en-US" w:eastAsia="zh-CN" w:bidi="ar-SA"/>
    </w:rPr>
  </w:style>
  <w:style w:type="character" w:styleId="1102" w:customStyle="1">
    <w:name w:val="标题 Char"/>
    <w:link w:val="675"/>
    <w:uiPriority w:val="0"/>
    <w:qFormat/>
    <w:rPr>
      <w:rFonts w:ascii="Cambria" w:hAnsi="Cambria" w:eastAsia="宋体" w:cs="Times New Roman"/>
      <w:b/>
      <w:bCs/>
      <w:sz w:val="32"/>
      <w:szCs w:val="32"/>
      <w:lang w:val="en-US" w:eastAsia="zh-CN" w:bidi="ar-SA"/>
    </w:rPr>
  </w:style>
  <w:style w:type="character" w:styleId="1103" w:customStyle="1">
    <w:name w:val="日期 字符1"/>
    <w:link w:val="675"/>
    <w:uiPriority w:val="0"/>
    <w:qFormat/>
    <w:rPr>
      <w:rFonts w:ascii="Times New Roman" w:hAnsi="Times New Roman" w:eastAsia="宋体" w:cs="Times New Roman"/>
      <w:sz w:val="24"/>
      <w:szCs w:val="24"/>
      <w:lang w:val="en-US" w:eastAsia="zh-CN" w:bidi="ar-SA"/>
    </w:rPr>
  </w:style>
  <w:style w:type="character" w:styleId="1104" w:customStyle="1">
    <w:name w:val="font01"/>
    <w:link w:val="675"/>
    <w:uiPriority w:val="0"/>
    <w:qFormat/>
    <w:rPr>
      <w:rFonts w:hint="eastAsia" w:ascii="宋体" w:hAnsi="宋体" w:eastAsia="宋体" w:cs="宋体"/>
      <w:color w:val="000000"/>
      <w:sz w:val="24"/>
      <w:szCs w:val="24"/>
      <w:u w:val="none"/>
      <w:lang w:val="en-US" w:eastAsia="zh-CN" w:bidi="ar-SA"/>
    </w:rPr>
  </w:style>
  <w:style w:type="character" w:styleId="1105" w:customStyle="1">
    <w:name w:val="正文文本缩进 3 字符1"/>
    <w:link w:val="675"/>
    <w:uiPriority w:val="0"/>
    <w:qFormat/>
    <w:rPr>
      <w:rFonts w:ascii="Times New Roman" w:hAnsi="Times New Roman" w:eastAsia="宋体" w:cs="Times New Roman"/>
      <w:sz w:val="16"/>
      <w:szCs w:val="16"/>
      <w:lang w:val="en-US" w:eastAsia="zh-CN" w:bidi="ar-SA"/>
    </w:rPr>
  </w:style>
  <w:style w:type="character" w:styleId="1106" w:customStyle="1">
    <w:name w:val="正文文本 2 字符1"/>
    <w:link w:val="675"/>
    <w:uiPriority w:val="0"/>
    <w:qFormat/>
    <w:rPr>
      <w:rFonts w:ascii="Times New Roman" w:hAnsi="Times New Roman" w:eastAsia="宋体" w:cs="Times New Roman"/>
      <w:sz w:val="24"/>
      <w:szCs w:val="24"/>
      <w:lang w:val="en-US" w:eastAsia="zh-CN" w:bidi="ar-SA"/>
    </w:rPr>
  </w:style>
  <w:style w:type="character" w:styleId="1107" w:customStyle="1">
    <w:name w:val="标题 2 Char"/>
    <w:link w:val="675"/>
    <w:uiPriority w:val="0"/>
    <w:qFormat/>
    <w:rPr>
      <w:rFonts w:ascii="Cambria" w:hAnsi="Cambria" w:eastAsia="宋体" w:cs="Times New Roman"/>
      <w:b/>
      <w:bCs/>
      <w:sz w:val="32"/>
      <w:szCs w:val="32"/>
      <w:lang w:val="en-US" w:eastAsia="zh-CN" w:bidi="ar-SA"/>
    </w:rPr>
  </w:style>
  <w:style w:type="character" w:styleId="1108" w:customStyle="1">
    <w:name w:val="样式1 Char Char"/>
    <w:link w:val="1109"/>
    <w:uiPriority w:val="0"/>
    <w:qFormat/>
    <w:rPr>
      <w:rFonts w:ascii="Arial" w:hAnsi="Arial" w:eastAsia="宋体" w:cs="Times New Roman"/>
      <w:sz w:val="21"/>
      <w:szCs w:val="24"/>
      <w:lang w:val="en-US" w:eastAsia="zh-CN" w:bidi="ar-SA"/>
    </w:rPr>
  </w:style>
  <w:style w:type="paragraph" w:styleId="1109" w:customStyle="1">
    <w:name w:val="样式1"/>
    <w:basedOn w:val="675"/>
    <w:link w:val="1108"/>
    <w:uiPriority w:val="0"/>
    <w:qFormat/>
    <w:pPr>
      <w:contextualSpacing/>
      <w:ind w:firstLine="200"/>
      <w:jc w:val="left"/>
      <w:spacing w:line="360" w:lineRule="exact"/>
    </w:pPr>
    <w:rPr>
      <w:rFonts w:ascii="Arial" w:hAnsi="Arial" w:eastAsia="宋体" w:cs="Times New Roman"/>
      <w:szCs w:val="24"/>
      <w:lang w:val="en-US" w:eastAsia="zh-CN" w:bidi="ar-SA"/>
    </w:rPr>
  </w:style>
  <w:style w:type="character" w:styleId="1110" w:customStyle="1">
    <w:name w:val="表格 Char"/>
    <w:link w:val="1111"/>
    <w:uiPriority w:val="0"/>
    <w:qFormat/>
    <w:rPr>
      <w:rFonts w:ascii="仿宋" w:hAnsi="仿宋" w:eastAsia="仿宋" w:cs="Times New Roman"/>
      <w:sz w:val="21"/>
      <w:szCs w:val="22"/>
      <w:lang w:val="en-US" w:eastAsia="zh-CN" w:bidi="ar-SA"/>
    </w:rPr>
  </w:style>
  <w:style w:type="paragraph" w:styleId="1111" w:customStyle="1">
    <w:name w:val="表格"/>
    <w:link w:val="1110"/>
    <w:uiPriority w:val="0"/>
    <w:qFormat/>
    <w:pPr>
      <w:jc w:val="center"/>
    </w:pPr>
    <w:rPr>
      <w:rFonts w:hint="default" w:ascii="仿宋" w:hAnsi="仿宋" w:eastAsia="仿宋" w:cs="Times New Roman"/>
      <w:sz w:val="21"/>
      <w:szCs w:val="22"/>
      <w:lang w:val="en-US" w:eastAsia="zh-CN" w:bidi="ar-SA"/>
    </w:rPr>
  </w:style>
  <w:style w:type="character" w:styleId="1112" w:customStyle="1">
    <w:name w:val="页脚 Char"/>
    <w:link w:val="675"/>
    <w:uiPriority w:val="0"/>
    <w:qFormat/>
    <w:rPr>
      <w:rFonts w:ascii="Times New Roman" w:hAnsi="Times New Roman" w:eastAsia="宋体" w:cs="Times New Roman"/>
      <w:sz w:val="18"/>
      <w:szCs w:val="18"/>
      <w:lang w:val="en-US" w:eastAsia="zh-CN" w:bidi="ar-SA"/>
    </w:rPr>
  </w:style>
  <w:style w:type="character" w:styleId="1113" w:customStyle="1">
    <w:name w:val="标题 5 Char"/>
    <w:link w:val="675"/>
    <w:uiPriority w:val="0"/>
    <w:qFormat/>
    <w:rPr>
      <w:rFonts w:ascii="宋体" w:hAnsi="宋体" w:eastAsia="宋体" w:cs="Times New Roman"/>
      <w:b/>
      <w:sz w:val="28"/>
      <w:lang w:val="en-US" w:eastAsia="zh-CN" w:bidi="ar-SA"/>
    </w:rPr>
  </w:style>
  <w:style w:type="character" w:styleId="1114" w:customStyle="1">
    <w:name w:val="纯文本 Char2"/>
    <w:link w:val="675"/>
    <w:uiPriority w:val="0"/>
    <w:qFormat/>
    <w:rPr>
      <w:rFonts w:hint="eastAsia" w:ascii="宋体" w:hAnsi="Courier New" w:eastAsia="宋体" w:cs="Courier New"/>
      <w:sz w:val="21"/>
      <w:szCs w:val="21"/>
      <w:lang w:val="en-US" w:eastAsia="zh-CN" w:bidi="ar-SA"/>
    </w:rPr>
  </w:style>
  <w:style w:type="character" w:styleId="1115" w:customStyle="1">
    <w:name w:val="批注框文本 字符1"/>
    <w:link w:val="675"/>
    <w:uiPriority w:val="0"/>
    <w:qFormat/>
    <w:rPr>
      <w:rFonts w:ascii="Times New Roman" w:hAnsi="Times New Roman" w:eastAsia="宋体" w:cs="Times New Roman"/>
      <w:sz w:val="18"/>
      <w:szCs w:val="18"/>
      <w:lang w:val="en-US" w:eastAsia="zh-CN" w:bidi="ar-SA"/>
    </w:rPr>
  </w:style>
  <w:style w:type="character" w:styleId="1116" w:customStyle="1">
    <w:name w:val="文档结构图 字符1"/>
    <w:link w:val="675"/>
    <w:uiPriority w:val="0"/>
    <w:qFormat/>
    <w:rPr>
      <w:rFonts w:hint="eastAsia" w:ascii="Microsoft YaHei UI" w:hAnsi="Microsoft YaHei UI" w:eastAsia="Microsoft YaHei UI" w:cs="Times New Roman"/>
      <w:sz w:val="18"/>
      <w:szCs w:val="18"/>
      <w:lang w:val="en-US" w:eastAsia="zh-CN" w:bidi="ar-SA"/>
    </w:rPr>
  </w:style>
  <w:style w:type="character" w:styleId="1117" w:customStyle="1">
    <w:name w:val="列出段落 Char"/>
    <w:link w:val="1118"/>
    <w:uiPriority w:val="0"/>
    <w:qFormat/>
    <w:rPr>
      <w:rFonts w:ascii="Times New Roman" w:hAnsi="Times New Roman" w:eastAsia="宋体" w:cs="Times New Roman"/>
      <w:sz w:val="21"/>
      <w:szCs w:val="24"/>
      <w:lang w:val="en-US" w:eastAsia="zh-CN" w:bidi="ar-SA"/>
    </w:rPr>
  </w:style>
  <w:style w:type="paragraph" w:styleId="1118" w:customStyle="1">
    <w:name w:val="_Style 235"/>
    <w:basedOn w:val="675"/>
    <w:next w:val="1046"/>
    <w:link w:val="1117"/>
    <w:uiPriority w:val="0"/>
    <w:qFormat/>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19" w:customStyle="1">
    <w:name w:val="unnamed51"/>
    <w:link w:val="675"/>
    <w:uiPriority w:val="0"/>
    <w:qFormat/>
    <w:rPr>
      <w:rFonts w:ascii="Times New Roman" w:hAnsi="Times New Roman" w:eastAsia="宋体" w:cs="Times New Roman"/>
      <w:sz w:val="22"/>
      <w:szCs w:val="22"/>
      <w:lang w:val="en-US" w:eastAsia="zh-CN" w:bidi="ar-SA"/>
    </w:rPr>
  </w:style>
  <w:style w:type="character" w:styleId="1120" w:customStyle="1">
    <w:name w:val="批注主题 字符"/>
    <w:link w:val="675"/>
    <w:uiPriority w:val="0"/>
    <w:qFormat/>
    <w:rPr>
      <w:rFonts w:ascii="Times New Roman" w:hAnsi="Times New Roman" w:eastAsia="宋体" w:cs="Times New Roman"/>
      <w:b/>
      <w:bCs/>
      <w:sz w:val="21"/>
      <w:szCs w:val="22"/>
      <w:lang w:val="en-US" w:eastAsia="zh-CN" w:bidi="ar-SA"/>
    </w:rPr>
  </w:style>
  <w:style w:type="character" w:styleId="1121" w:customStyle="1">
    <w:name w:val="标题 1 Char"/>
    <w:link w:val="675"/>
    <w:uiPriority w:val="0"/>
    <w:qFormat/>
    <w:rPr>
      <w:rFonts w:ascii="宋体" w:hAnsi="宋体" w:eastAsia="宋体" w:cs="Times New Roman"/>
      <w:b/>
      <w:color w:val="000000"/>
      <w:sz w:val="36"/>
      <w:szCs w:val="24"/>
      <w:lang w:val="en-US" w:eastAsia="zh-CN" w:bidi="ar-SA"/>
    </w:rPr>
  </w:style>
  <w:style w:type="character" w:styleId="1122" w:customStyle="1">
    <w:name w:val="标题 7 字符"/>
    <w:link w:val="675"/>
    <w:uiPriority w:val="0"/>
    <w:qFormat/>
    <w:rPr>
      <w:rFonts w:ascii="Times New Roman" w:hAnsi="Times New Roman" w:eastAsia="宋体" w:cs="Times New Roman"/>
      <w:b/>
      <w:bCs/>
      <w:sz w:val="24"/>
      <w:szCs w:val="24"/>
      <w:lang w:val="en-US" w:eastAsia="zh-CN" w:bidi="ar-SA"/>
    </w:rPr>
  </w:style>
  <w:style w:type="character" w:styleId="1123" w:customStyle="1">
    <w:name w:val="脚注文本 字符"/>
    <w:link w:val="675"/>
    <w:uiPriority w:val="0"/>
    <w:qFormat/>
    <w:rPr>
      <w:rFonts w:ascii="Times New Roman" w:hAnsi="Times New Roman" w:eastAsia="宋体" w:cs="Times New Roman"/>
      <w:sz w:val="18"/>
      <w:szCs w:val="18"/>
      <w:lang w:val="en-US" w:eastAsia="zh-CN" w:bidi="ar-SA"/>
    </w:rPr>
  </w:style>
  <w:style w:type="paragraph" w:styleId="1124" w:customStyle="1">
    <w:name w:val="正文－恩普"/>
    <w:basedOn w:val="958"/>
    <w:uiPriority w:val="0"/>
    <w:qFormat/>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25" w:customStyle="1">
    <w:name w:val="xl7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26" w:customStyle="1">
    <w:name w:val="1"/>
    <w:basedOn w:val="675"/>
    <w:next w:val="1010"/>
    <w:uiPriority w:val="0"/>
    <w:qFormat/>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27" w:customStyle="1">
    <w:name w:val="xl89"/>
    <w:basedOn w:val="67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28" w:customStyle="1">
    <w:name w:val="xl80"/>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29" w:customStyle="1">
    <w:name w:val="正文1"/>
    <w:basedOn w:val="675"/>
    <w:next w:val="675"/>
    <w:uiPriority w:val="0"/>
    <w:qFormat/>
    <w:pPr>
      <w:ind w:left="420" w:firstLine="527"/>
      <w:spacing w:before="120" w:line="360" w:lineRule="auto"/>
    </w:pPr>
    <w:rPr>
      <w:rFonts w:ascii="宋体" w:hAnsi="宋体" w:eastAsia="宋体" w:cs="Times New Roman"/>
      <w:sz w:val="24"/>
      <w:szCs w:val="20"/>
      <w:lang w:val="en-US" w:eastAsia="zh-CN" w:bidi="ar-SA"/>
    </w:rPr>
  </w:style>
  <w:style w:type="paragraph" w:styleId="1130"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31" w:customStyle="1">
    <w:name w:val="et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3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133" w:customStyle="1">
    <w:name w:val="xl96"/>
    <w:basedOn w:val="67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34" w:customStyle="1">
    <w:name w:val="纯文本3"/>
    <w:basedOn w:val="675"/>
    <w:uiPriority w:val="0"/>
    <w:qFormat/>
    <w:pPr>
      <w:jc w:val="left"/>
      <w:widowControl/>
    </w:pPr>
    <w:rPr>
      <w:rFonts w:ascii="宋体" w:hAnsi="Courier New" w:eastAsia="宋体" w:cs="Times New Roman"/>
      <w:sz w:val="26"/>
      <w:szCs w:val="20"/>
      <w:lang w:val="en-US" w:eastAsia="zh-CN" w:bidi="ar-SA"/>
    </w:rPr>
  </w:style>
  <w:style w:type="paragraph" w:styleId="1135" w:customStyle="1">
    <w:name w:val="列表段落"/>
    <w:basedOn w:val="675"/>
    <w:uiPriority w:val="0"/>
    <w:qFormat/>
    <w:pPr>
      <w:ind w:firstLine="420"/>
    </w:pPr>
    <w:rPr>
      <w:rFonts w:ascii="Times New Roman" w:hAnsi="Times New Roman" w:eastAsia="宋体" w:cs="Times New Roman"/>
      <w:lang w:val="en-US" w:eastAsia="zh-CN" w:bidi="ar-SA"/>
    </w:rPr>
  </w:style>
  <w:style w:type="paragraph" w:styleId="1136" w:customStyle="1">
    <w:name w:val="xl64"/>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37" w:customStyle="1">
    <w:name w:val="Char Char2"/>
    <w:basedOn w:val="977"/>
    <w:uiPriority w:val="0"/>
    <w:qFormat/>
    <w:pPr>
      <w:spacing w:line="360" w:lineRule="auto"/>
    </w:pPr>
    <w:rPr>
      <w:rFonts w:ascii="等线" w:hAnsi="等线" w:eastAsia="等线" w:cs="Times New Roman"/>
      <w:lang w:val="en-US" w:eastAsia="zh-CN" w:bidi="ar-SA"/>
    </w:rPr>
  </w:style>
  <w:style w:type="paragraph" w:styleId="1138" w:customStyle="1">
    <w:name w:val="Char4"/>
    <w:basedOn w:val="958"/>
    <w:uiPriority w:val="0"/>
    <w:qFormat/>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39" w:customStyle="1">
    <w:name w:val="修订1"/>
    <w:uiPriority w:val="0"/>
    <w:qFormat/>
    <w:rPr>
      <w:rFonts w:hint="default" w:ascii="Times New Roman" w:hAnsi="Times New Roman" w:eastAsia="宋体" w:cs="Times New Roman"/>
      <w:sz w:val="21"/>
      <w:szCs w:val="22"/>
      <w:lang w:val="en-US" w:eastAsia="zh-CN" w:bidi="ar-SA"/>
    </w:rPr>
  </w:style>
  <w:style w:type="paragraph" w:styleId="1140" w:customStyle="1">
    <w:name w:val="xl75"/>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41" w:customStyle="1">
    <w:name w:val="Char Char Char Char Char Char Char Char Char1 Char"/>
    <w:basedOn w:val="977"/>
    <w:uiPriority w:val="0"/>
    <w:qFormat/>
    <w:pPr>
      <w:jc w:val="both"/>
      <w:spacing w:line="360" w:lineRule="auto"/>
      <w:widowControl w:val="off"/>
    </w:pPr>
    <w:rPr>
      <w:rFonts w:ascii="Tahoma" w:hAnsi="Tahoma" w:eastAsia="宋体" w:cs="Times New Roman"/>
      <w:lang w:val="en-US" w:eastAsia="zh-CN" w:bidi="ar-SA"/>
    </w:rPr>
  </w:style>
  <w:style w:type="paragraph" w:styleId="1142" w:customStyle="1">
    <w:name w:val="Char Char Char Char Char Char Char Char Char Char"/>
    <w:basedOn w:val="675"/>
    <w:uiPriority w:val="0"/>
    <w:qFormat/>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43" w:customStyle="1">
    <w:name w:val="xl91"/>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44" w:customStyle="1">
    <w:name w:val="xl88"/>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45" w:customStyle="1">
    <w:name w:val="xl94"/>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46" w:customStyle="1">
    <w:name w:val="默认段落字体 Para Char"/>
    <w:basedOn w:val="675"/>
    <w:uiPriority w:val="0"/>
    <w:qFormat/>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47" w:customStyle="1">
    <w:name w:val="Plain Text1"/>
    <w:basedOn w:val="675"/>
    <w:uiPriority w:val="0"/>
    <w:qFormat/>
    <w:rPr>
      <w:rFonts w:ascii="宋体" w:hAnsi="Courier New" w:eastAsia="宋体" w:cs="Times New Roman"/>
      <w:sz w:val="26"/>
      <w:szCs w:val="20"/>
      <w:lang w:val="en-US" w:eastAsia="zh-CN" w:bidi="ar-SA"/>
    </w:rPr>
  </w:style>
  <w:style w:type="paragraph" w:styleId="1148" w:customStyle="1">
    <w:name w:val="正文2"/>
    <w:basedOn w:val="675"/>
    <w:uiPriority w:val="0"/>
    <w:qFormat/>
    <w:pPr>
      <w:ind w:firstLine="200"/>
      <w:jc w:val="left"/>
      <w:spacing w:after="160" w:line="360" w:lineRule="auto"/>
      <w:widowControl/>
    </w:pPr>
    <w:rPr>
      <w:rFonts w:ascii="Verdana" w:hAnsi="Verdana" w:eastAsia="黑体" w:cs="Times New Roman"/>
      <w:szCs w:val="20"/>
      <w:lang w:val="en-US" w:eastAsia="en-US" w:bidi="ar-SA"/>
    </w:rPr>
  </w:style>
  <w:style w:type="paragraph" w:styleId="1149" w:customStyle="1">
    <w:name w:val="xl99"/>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50" w:customStyle="1">
    <w:name w:val="Char Char1 Char Char Char Char Char Char Char"/>
    <w:basedOn w:val="675"/>
    <w:uiPriority w:val="0"/>
    <w:qFormat/>
    <w:rPr>
      <w:rFonts w:ascii="Tahoma" w:hAnsi="Tahoma" w:eastAsia="等线" w:cs="Times New Roman"/>
      <w:sz w:val="24"/>
      <w:szCs w:val="20"/>
      <w:lang w:val="en-US" w:eastAsia="zh-CN" w:bidi="ar-SA"/>
    </w:rPr>
  </w:style>
  <w:style w:type="paragraph" w:styleId="1151"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2" w:customStyle="1">
    <w:name w:val="_Style 79"/>
    <w:basedOn w:val="675"/>
    <w:uiPriority w:val="0"/>
    <w:qFormat/>
    <w:pPr>
      <w:spacing w:after="160" w:line="240" w:lineRule="exact"/>
    </w:pPr>
    <w:rPr>
      <w:rFonts w:ascii="Times New Roman" w:hAnsi="Times New Roman" w:eastAsia="宋体" w:cs="Times New Roman"/>
      <w:szCs w:val="24"/>
      <w:lang w:val="en-US" w:eastAsia="zh-CN" w:bidi="ar-SA"/>
    </w:rPr>
  </w:style>
  <w:style w:type="paragraph" w:styleId="1153" w:customStyle="1">
    <w:name w:val="xl81"/>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54" w:customStyle="1">
    <w:name w:val="xl74"/>
    <w:basedOn w:val="675"/>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55" w:customStyle="1">
    <w:name w:val="段"/>
    <w:next w:val="675"/>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156" w:customStyle="1">
    <w:name w:val="font4"/>
    <w:basedOn w:val="675"/>
    <w:uiPriority w:val="0"/>
    <w:qFormat/>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57" w:customStyle="1">
    <w:name w:val="font5"/>
    <w:basedOn w:val="675"/>
    <w:uiPriority w:val="0"/>
    <w:qFormat/>
    <w:pPr>
      <w:jc w:val="left"/>
      <w:spacing w:before="100" w:beforeAutospacing="1" w:after="100" w:afterAutospacing="1"/>
      <w:widowControl/>
    </w:pPr>
    <w:rPr>
      <w:rFonts w:ascii="宋体" w:hAnsi="宋体" w:eastAsia="宋体" w:cs="宋体"/>
      <w:sz w:val="18"/>
      <w:szCs w:val="18"/>
      <w:lang w:val="en-US" w:eastAsia="zh-CN" w:bidi="ar-SA"/>
    </w:rPr>
  </w:style>
  <w:style w:type="paragraph" w:styleId="1158" w:customStyle="1">
    <w:name w:val="xl102"/>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59" w:customStyle="1">
    <w:name w:val="xl71"/>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6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61" w:customStyle="1">
    <w:name w:val="et7"/>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62" w:customStyle="1">
    <w:name w:val="xl76"/>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3" w:customStyle="1">
    <w:name w:val="xl65"/>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64" w:customStyle="1">
    <w:name w:val="xl70"/>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65" w:customStyle="1">
    <w:name w:val="xl97"/>
    <w:basedOn w:val="67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66" w:customStyle="1">
    <w:name w:val="题目 3"/>
    <w:next w:val="675"/>
    <w:uiPriority w:val="0"/>
    <w:qFormat/>
    <w:pPr>
      <w:keepNext/>
      <w:outlineLvl w:val="2"/>
    </w:pPr>
    <w:rPr>
      <w:rFonts w:hint="default" w:ascii="Times New Roman" w:hAnsi="Times New Roman" w:eastAsia="宋体" w:cs="Times New Roman"/>
      <w:b/>
      <w:color w:val="000000"/>
      <w:sz w:val="24"/>
      <w:lang w:val="en-US" w:eastAsia="zh-CN" w:bidi="ar-SA"/>
    </w:rPr>
  </w:style>
  <w:style w:type="paragraph" w:styleId="1167" w:customStyle="1">
    <w:name w:val="xl78"/>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68" w:customStyle="1">
    <w:name w:val="a6"/>
    <w:basedOn w:val="675"/>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69" w:customStyle="1">
    <w:name w:val="符号列表"/>
    <w:basedOn w:val="675"/>
    <w:uiPriority w:val="0"/>
    <w:qFormat/>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70" w:customStyle="1">
    <w:name w:val="普通文字"/>
    <w:basedOn w:val="675"/>
    <w:uiPriority w:val="0"/>
    <w:qFormat/>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71" w:customStyle="1">
    <w:name w:val="font3"/>
    <w:basedOn w:val="675"/>
    <w:uiPriority w:val="0"/>
    <w:qFormat/>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72" w:customStyle="1">
    <w:name w:val="msonormal"/>
    <w:basedOn w:val="675"/>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73" w:customStyle="1">
    <w:name w:val="_Style 12"/>
    <w:basedOn w:val="977"/>
    <w:uiPriority w:val="0"/>
    <w:qFormat/>
    <w:pPr>
      <w:spacing w:line="360" w:lineRule="auto"/>
    </w:pPr>
    <w:rPr>
      <w:rFonts w:ascii="Times New Roman" w:hAnsi="Times New Roman" w:eastAsia="宋体" w:cs="Times New Roman"/>
      <w:lang w:val="en-US" w:eastAsia="zh-CN" w:bidi="ar-SA"/>
    </w:rPr>
  </w:style>
  <w:style w:type="paragraph" w:styleId="1174" w:customStyle="1">
    <w:name w:val="正文文字缩进 2"/>
    <w:basedOn w:val="675"/>
    <w:uiPriority w:val="0"/>
    <w:qFormat/>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75" w:customStyle="1">
    <w:name w:val="xl100"/>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76" w:customStyle="1">
    <w:name w:val="样式 样式 标题 3 + (符号) 宋体 四号 加粗 黑色 段前: 0 磅 段后: 0 磅 行距: 固定值 22 磅 + 段前:..."/>
    <w:basedOn w:val="675"/>
    <w:uiPriority w:val="0"/>
    <w:qFormat/>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77" w:customStyle="1">
    <w:name w:val="表格文字"/>
    <w:basedOn w:val="675"/>
    <w:uiPriority w:val="0"/>
    <w:qFormat/>
    <w:pPr>
      <w:jc w:val="left"/>
      <w:spacing w:line="288" w:lineRule="auto"/>
    </w:pPr>
    <w:rPr>
      <w:rFonts w:ascii="宋体" w:hAnsi="Times New Roman" w:eastAsia="宋体" w:cs="Times New Roman"/>
      <w:sz w:val="34"/>
      <w:szCs w:val="20"/>
      <w:lang w:val="en-US" w:eastAsia="zh-CN" w:bidi="ar-SA"/>
    </w:rPr>
  </w:style>
  <w:style w:type="paragraph" w:styleId="1178" w:customStyle="1">
    <w:name w:val="无间隔1"/>
    <w:uiPriority w:val="0"/>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79" w:customStyle="1">
    <w:name w:val="Char1 Char Char Char"/>
    <w:basedOn w:val="675"/>
    <w:uiPriority w:val="0"/>
    <w:qFormat/>
    <w:pPr>
      <w:contextualSpacing/>
      <w:ind w:firstLine="200"/>
      <w:jc w:val="left"/>
      <w:spacing w:line="360" w:lineRule="auto"/>
    </w:pPr>
    <w:rPr>
      <w:rFonts w:ascii="宋体" w:hAnsi="宋体" w:eastAsia="宋体" w:cs="Times New Roman"/>
      <w:sz w:val="24"/>
      <w:szCs w:val="20"/>
      <w:lang w:val="en-US" w:eastAsia="zh-CN" w:bidi="ar-SA"/>
    </w:rPr>
  </w:style>
  <w:style w:type="paragraph" w:styleId="1180" w:customStyle="1">
    <w:name w:val="_Style 3"/>
    <w:basedOn w:val="675"/>
    <w:uiPriority w:val="0"/>
    <w:qFormat/>
    <w:pPr>
      <w:numPr>
        <w:ilvl w:val="0"/>
        <w:numId w:val="2"/>
      </w:numPr>
      <w:tabs>
        <w:tab w:val="left" w:pos="540" w:leader="none"/>
      </w:tabs>
    </w:pPr>
    <w:rPr>
      <w:rFonts w:ascii="Times New Roman" w:hAnsi="Times New Roman" w:eastAsia="宋体" w:cs="Times New Roman"/>
      <w:sz w:val="24"/>
      <w:szCs w:val="24"/>
      <w:lang w:val="en-US" w:eastAsia="zh-CN" w:bidi="ar-SA"/>
    </w:rPr>
  </w:style>
  <w:style w:type="paragraph" w:styleId="1181" w:customStyle="1">
    <w:name w:val="正文段"/>
    <w:basedOn w:val="675"/>
    <w:uiPriority w:val="0"/>
    <w:qFormat/>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182" w:customStyle="1">
    <w:name w:val="纯文本1"/>
    <w:basedOn w:val="675"/>
    <w:uiPriority w:val="0"/>
    <w:qFormat/>
    <w:rPr>
      <w:rFonts w:ascii="宋体" w:hAnsi="Courier New" w:eastAsia="宋体" w:cs="Times New Roman"/>
      <w:sz w:val="28"/>
      <w:szCs w:val="20"/>
      <w:lang w:val="en-US" w:eastAsia="zh-CN" w:bidi="ar-SA"/>
    </w:rPr>
  </w:style>
  <w:style w:type="paragraph" w:styleId="1183" w:customStyle="1">
    <w:name w:val="xl67"/>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4" w:customStyle="1">
    <w:name w:val="xl6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5" w:customStyle="1">
    <w:name w:val="Char Char Char"/>
    <w:basedOn w:val="675"/>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86" w:customStyle="1">
    <w:name w:val="font0"/>
    <w:basedOn w:val="675"/>
    <w:uiPriority w:val="0"/>
    <w:qFormat/>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187" w:customStyle="1">
    <w:name w:val="xl87"/>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88" w:customStyle="1">
    <w:name w:val="Char1 Char Char Char Char Char Char"/>
    <w:basedOn w:val="675"/>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89" w:customStyle="1">
    <w:name w:val="xl8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0" w:customStyle="1">
    <w:name w:val="xl82"/>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9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92" w:customStyle="1">
    <w:name w:val="et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93" w:customStyle="1">
    <w:name w:val="xl104"/>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4" w:customStyle="1">
    <w:name w:val="Char Char Char Char Char Char"/>
    <w:basedOn w:val="675"/>
    <w:uiPriority w:val="0"/>
    <w:qFormat/>
    <w:pPr>
      <w:contextualSpacing/>
      <w:ind w:firstLine="200"/>
      <w:jc w:val="left"/>
      <w:spacing w:line="360" w:lineRule="auto"/>
    </w:pPr>
    <w:rPr>
      <w:rFonts w:ascii="Tahoma" w:hAnsi="Tahoma" w:eastAsia="宋体" w:cs="Times New Roman"/>
      <w:sz w:val="24"/>
      <w:szCs w:val="20"/>
      <w:lang w:val="en-US" w:eastAsia="zh-CN" w:bidi="ar-SA"/>
    </w:rPr>
  </w:style>
  <w:style w:type="paragraph" w:styleId="119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96" w:customStyle="1">
    <w:name w:val="Char1 Char Char Char1"/>
    <w:basedOn w:val="675"/>
    <w:uiPriority w:val="0"/>
    <w:qFormat/>
    <w:rPr>
      <w:rFonts w:ascii="Times New Roman" w:hAnsi="Times New Roman" w:eastAsia="宋体" w:cs="Times New Roman"/>
      <w:szCs w:val="24"/>
      <w:lang w:val="en-US" w:eastAsia="zh-CN" w:bidi="ar-SA"/>
    </w:rPr>
  </w:style>
  <w:style w:type="paragraph" w:styleId="1197" w:customStyle="1">
    <w:name w:val="xl72"/>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98" w:customStyle="1">
    <w:name w:val="纯文本2"/>
    <w:basedOn w:val="675"/>
    <w:uiPriority w:val="0"/>
    <w:qFormat/>
    <w:pPr>
      <w:jc w:val="left"/>
      <w:widowControl/>
    </w:pPr>
    <w:rPr>
      <w:rFonts w:ascii="宋体" w:hAnsi="Courier New" w:eastAsia="宋体" w:cs="Times New Roman"/>
      <w:sz w:val="26"/>
      <w:szCs w:val="20"/>
      <w:lang w:val="en-US" w:eastAsia="zh-CN" w:bidi="ar-SA"/>
    </w:rPr>
  </w:style>
  <w:style w:type="paragraph" w:styleId="1199" w:customStyle="1">
    <w:name w:val="xl69"/>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0" w:customStyle="1">
    <w:name w:val="et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01" w:customStyle="1">
    <w:name w:val="xl90"/>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02" w:customStyle="1">
    <w:name w:val="_Style 26"/>
    <w:basedOn w:val="977"/>
    <w:uiPriority w:val="0"/>
    <w:qFormat/>
    <w:pPr>
      <w:spacing w:line="360" w:lineRule="auto"/>
    </w:pPr>
    <w:rPr>
      <w:rFonts w:ascii="Times New Roman" w:hAnsi="Times New Roman" w:eastAsia="宋体" w:cs="Times New Roman"/>
      <w:lang w:val="en-US" w:eastAsia="zh-CN" w:bidi="ar-SA"/>
    </w:rPr>
  </w:style>
  <w:style w:type="paragraph" w:styleId="1203" w:customStyle="1">
    <w:name w:val="xl77"/>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04" w:customStyle="1">
    <w:name w:val="xl101"/>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5" w:customStyle="1">
    <w:name w:val="Char"/>
    <w:basedOn w:val="977"/>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1206" w:customStyle="1">
    <w:name w:val="正文文字缩进 3"/>
    <w:basedOn w:val="675"/>
    <w:uiPriority w:val="0"/>
    <w:qFormat/>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07" w:customStyle="1">
    <w:name w:val="纯文本5"/>
    <w:basedOn w:val="675"/>
    <w:uiPriority w:val="0"/>
    <w:qFormat/>
    <w:rPr>
      <w:rFonts w:ascii="宋体" w:hAnsi="Courier New" w:eastAsia="宋体" w:cs="Times New Roman"/>
      <w:sz w:val="26"/>
      <w:szCs w:val="20"/>
      <w:lang w:val="zh-CN" w:eastAsia="zh-CN" w:bidi="ar-SA"/>
    </w:rPr>
  </w:style>
  <w:style w:type="paragraph" w:styleId="1208" w:customStyle="1">
    <w:name w:val="xl98"/>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09" w:customStyle="1">
    <w:name w:val="Char11"/>
    <w:basedOn w:val="675"/>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10" w:customStyle="1">
    <w:name w:val="xl9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11" w:customStyle="1">
    <w:name w:val="内文正文"/>
    <w:basedOn w:val="989"/>
    <w:uiPriority w:val="0"/>
    <w:qFormat/>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12"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213" w:customStyle="1">
    <w:name w:val="xl79"/>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14" w:customStyle="1">
    <w:name w:val="Char1"/>
    <w:basedOn w:val="675"/>
    <w:uiPriority w:val="0"/>
    <w:qFormat/>
    <w:rPr>
      <w:rFonts w:ascii="Tahoma" w:hAnsi="Tahoma" w:eastAsia="宋体" w:cs="Times New Roman"/>
      <w:sz w:val="24"/>
      <w:szCs w:val="20"/>
      <w:lang w:val="en-US" w:eastAsia="zh-CN" w:bidi="ar-SA"/>
    </w:rPr>
  </w:style>
  <w:style w:type="paragraph" w:styleId="1215" w:customStyle="1">
    <w:name w:val="_Style 107"/>
    <w:next w:val="675"/>
    <w:uiPriority w:val="0"/>
    <w:qFormat/>
    <w:rPr>
      <w:rFonts w:hint="default" w:ascii="Times New Roman" w:hAnsi="Times New Roman" w:eastAsia="宋体" w:cs="Times New Roman"/>
      <w:sz w:val="24"/>
      <w:szCs w:val="24"/>
      <w:lang w:val="en-US" w:eastAsia="zh-CN" w:bidi="ar-SA"/>
    </w:rPr>
  </w:style>
  <w:style w:type="paragraph" w:styleId="1216" w:customStyle="1">
    <w:name w:val="正文格式（宋体、12号、间距1.5）"/>
    <w:uiPriority w:val="0"/>
    <w:qFormat/>
    <w:pPr>
      <w:ind w:firstLine="496"/>
      <w:spacing w:line="360" w:lineRule="auto"/>
      <w:widowControl w:val="off"/>
    </w:pPr>
    <w:rPr>
      <w:rFonts w:hint="default" w:ascii="宋体" w:hAnsi="宋体" w:eastAsia="宋体" w:cs="Times New Roman"/>
      <w:color w:val="000000"/>
      <w:sz w:val="24"/>
      <w:lang w:val="en-US" w:eastAsia="zh-CN" w:bidi="ar-SA"/>
    </w:rPr>
  </w:style>
  <w:style w:type="paragraph" w:styleId="1217" w:customStyle="1">
    <w:name w:val="Char Char Char Char"/>
    <w:basedOn w:val="977"/>
    <w:uiPriority w:val="0"/>
    <w:qFormat/>
    <w:pPr>
      <w:jc w:val="both"/>
      <w:spacing w:line="360" w:lineRule="auto"/>
      <w:widowControl w:val="off"/>
    </w:pPr>
    <w:rPr>
      <w:rFonts w:ascii="Times New Roman" w:hAnsi="Times New Roman" w:eastAsia="宋体" w:cs="Times New Roman"/>
      <w:szCs w:val="20"/>
      <w:lang w:val="en-US" w:eastAsia="zh-CN" w:bidi="ar-SA"/>
    </w:rPr>
  </w:style>
  <w:style w:type="paragraph" w:styleId="1218" w:customStyle="1">
    <w:name w:val="xl8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9" w:customStyle="1">
    <w:name w:val="Char2"/>
    <w:basedOn w:val="675"/>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0" w:customStyle="1">
    <w:name w:val="font2"/>
    <w:basedOn w:val="675"/>
    <w:uiPriority w:val="0"/>
    <w:qFormat/>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21" w:customStyle="1">
    <w:name w:val="Char Char Char1 Char Char Char Char"/>
    <w:basedOn w:val="675"/>
    <w:uiPriority w:val="0"/>
    <w:qFormat/>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22" w:customStyle="1">
    <w:name w:val="_Style 49"/>
    <w:basedOn w:val="977"/>
    <w:uiPriority w:val="0"/>
    <w:qFormat/>
    <w:pPr>
      <w:spacing w:line="360" w:lineRule="auto"/>
    </w:pPr>
    <w:rPr>
      <w:rFonts w:ascii="Times New Roman" w:hAnsi="Times New Roman" w:eastAsia="宋体" w:cs="Times New Roman"/>
      <w:lang w:val="en-US" w:eastAsia="zh-CN" w:bidi="ar-SA"/>
    </w:rPr>
  </w:style>
  <w:style w:type="paragraph" w:styleId="1223" w:customStyle="1">
    <w:name w:val="Heading21"/>
    <w:next w:val="67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224" w:customStyle="1">
    <w:name w:val="H-TextFormat"/>
    <w:uiPriority w:val="0"/>
    <w:qFormat/>
    <w:rPr>
      <w:rFonts w:hint="default" w:ascii="Arial" w:hAnsi="Arial" w:eastAsia="宋体" w:cs="Times New Roman"/>
      <w:sz w:val="22"/>
      <w:lang w:val="en-GB" w:eastAsia="en-US" w:bidi="ar-SA"/>
    </w:rPr>
  </w:style>
  <w:style w:type="paragraph" w:styleId="1225" w:customStyle="1">
    <w:name w:val="p0"/>
    <w:basedOn w:val="675"/>
    <w:uiPriority w:val="0"/>
    <w:qFormat/>
    <w:pPr>
      <w:jc w:val="left"/>
      <w:widowControl/>
    </w:pPr>
    <w:rPr>
      <w:rFonts w:ascii="Times New Roman" w:hAnsi="Times New Roman" w:eastAsia="宋体" w:cs="Times New Roman"/>
      <w:sz w:val="24"/>
      <w:szCs w:val="24"/>
      <w:lang w:val="en-US" w:eastAsia="zh-CN" w:bidi="ar-SA"/>
    </w:rPr>
  </w:style>
  <w:style w:type="paragraph" w:styleId="1226" w:customStyle="1">
    <w:name w:val="xl92"/>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7" w:customStyle="1">
    <w:name w:val="Table Text"/>
    <w:basedOn w:val="675"/>
    <w:uiPriority w:val="0"/>
    <w:qFormat/>
    <w:rPr>
      <w:rFonts w:ascii="宋体" w:hAnsi="宋体" w:eastAsia="宋体" w:cs="宋体"/>
      <w:sz w:val="18"/>
      <w:szCs w:val="18"/>
      <w:lang w:val="en-US" w:eastAsia="en-US" w:bidi="ar-SA"/>
    </w:rPr>
  </w:style>
  <w:style w:type="paragraph" w:styleId="1228" w:customStyle="1">
    <w:name w:val="et5"/>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29" w:customStyle="1">
    <w:name w:val="xl103"/>
    <w:basedOn w:val="67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30" w:customStyle="1">
    <w:name w:val="样式4"/>
    <w:basedOn w:val="997"/>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31" w:customStyle="1">
    <w:name w:val="xl8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2" w:customStyle="1">
    <w:name w:val="p18"/>
    <w:basedOn w:val="675"/>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33" w:customStyle="1">
    <w:name w:val="UserStyle_1"/>
    <w:next w:val="1234"/>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234"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235" w:customStyle="1">
    <w:name w:val="默认段落字体 Para Char Char Char Char Char Char Char Char Char Char Char Char Char"/>
    <w:basedOn w:val="675"/>
    <w:uiPriority w:val="0"/>
    <w:qFormat/>
    <w:rPr>
      <w:rFonts w:ascii="等线" w:hAnsi="等线" w:eastAsia="等线" w:cs="Times New Roman"/>
      <w:szCs w:val="24"/>
      <w:lang w:val="en-US" w:eastAsia="zh-CN" w:bidi="ar-SA"/>
    </w:rPr>
  </w:style>
  <w:style w:type="paragraph" w:styleId="1236" w:customStyle="1">
    <w:name w:val="et3"/>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37" w:customStyle="1">
    <w:name w:val="Char Char Char1"/>
    <w:basedOn w:val="675"/>
    <w:uiPriority w:val="0"/>
    <w:qFormat/>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38" w:customStyle="1">
    <w:name w:val="xl63"/>
    <w:basedOn w:val="675"/>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39" w:customStyle="1">
    <w:name w:val="font1"/>
    <w:basedOn w:val="675"/>
    <w:uiPriority w:val="0"/>
    <w:qFormat/>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40" w:customStyle="1">
    <w:name w:val="xl83"/>
    <w:basedOn w:val="67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41" w:customStyle="1">
    <w:name w:val="文字"/>
    <w:basedOn w:val="675"/>
    <w:uiPriority w:val="0"/>
    <w:qFormat/>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42" w:customStyle="1">
    <w:name w:val="xl68"/>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43" w:customStyle="1">
    <w:name w:val="g11"/>
    <w:basedOn w:val="67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44" w:customStyle="1">
    <w:name w:val="_Style 1"/>
    <w:basedOn w:val="675"/>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4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46" w:customStyle="1">
    <w:name w:val="题目 2"/>
    <w:next w:val="675"/>
    <w:uiPriority w:val="0"/>
    <w:qFormat/>
    <w:pPr>
      <w:keepNext/>
      <w:outlineLvl w:val="1"/>
    </w:pPr>
    <w:rPr>
      <w:rFonts w:hint="default" w:ascii="Times New Roman" w:hAnsi="Times New Roman" w:eastAsia="宋体" w:cs="Times New Roman"/>
      <w:b/>
      <w:color w:val="000000"/>
      <w:sz w:val="24"/>
      <w:lang w:val="en-US" w:eastAsia="zh-CN" w:bidi="ar-SA"/>
    </w:rPr>
  </w:style>
  <w:style w:type="paragraph" w:styleId="1247" w:customStyle="1">
    <w:name w:val="xl9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8" w:customStyle="1">
    <w:name w:val="默认段落字体 Para Char Char Char Char Char Char Char Char Char1 Char Char Char Char Char Char Char"/>
    <w:basedOn w:val="977"/>
    <w:uiPriority w:val="0"/>
    <w:qFormat/>
    <w:pPr>
      <w:jc w:val="both"/>
      <w:widowControl w:val="off"/>
    </w:pPr>
    <w:rPr>
      <w:rFonts w:ascii="Times New Roman" w:hAnsi="Times New Roman" w:eastAsia="宋体" w:cs="Times New Roman"/>
      <w:sz w:val="21"/>
      <w:lang w:val="en-US" w:eastAsia="zh-CN" w:bidi="ar-SA"/>
    </w:rPr>
  </w:style>
  <w:style w:type="paragraph" w:styleId="1249" w:customStyle="1">
    <w:name w:val="_Style 36"/>
    <w:basedOn w:val="977"/>
    <w:uiPriority w:val="0"/>
    <w:qFormat/>
    <w:pPr>
      <w:spacing w:line="360" w:lineRule="auto"/>
    </w:pPr>
    <w:rPr>
      <w:rFonts w:ascii="Times New Roman" w:hAnsi="Times New Roman" w:eastAsia="宋体" w:cs="Times New Roman"/>
      <w:lang w:val="en-US" w:eastAsia="zh-CN" w:bidi="ar-SA"/>
    </w:rPr>
  </w:style>
  <w:style w:type="paragraph" w:styleId="1250" w:customStyle="1">
    <w:name w:val="Table Paragraph"/>
    <w:basedOn w:val="675"/>
    <w:uiPriority w:val="0"/>
    <w:qFormat/>
    <w:pPr>
      <w:spacing w:before="2" w:line="289" w:lineRule="exact"/>
    </w:pPr>
    <w:rPr>
      <w:rFonts w:ascii="宋体" w:hAnsi="宋体" w:eastAsia="宋体" w:cs="宋体"/>
      <w:lang w:val="zh-CN" w:eastAsia="zh-CN" w:bidi="zh-CN"/>
    </w:rPr>
  </w:style>
  <w:style w:type="paragraph" w:styleId="1251" w:customStyle="1">
    <w:name w:val="Char12"/>
    <w:basedOn w:val="675"/>
    <w:uiPriority w:val="0"/>
    <w:qFormat/>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52" w:customStyle="1">
    <w:name w:val="自由格式"/>
    <w:uiPriority w:val="0"/>
    <w:qFormat/>
    <w:rPr>
      <w:rFonts w:hint="default" w:ascii="Times New Roman" w:hAnsi="Times New Roman" w:eastAsia="宋体" w:cs="Times New Roman"/>
      <w:color w:val="000000"/>
      <w:sz w:val="24"/>
      <w:lang w:val="en-US" w:eastAsia="zh-CN" w:bidi="ar-SA"/>
    </w:rPr>
  </w:style>
  <w:style w:type="paragraph" w:styleId="1253" w:customStyle="1">
    <w:name w:val="style11"/>
    <w:basedOn w:val="675"/>
    <w:uiPriority w:val="0"/>
    <w:qFormat/>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54" w:customStyle="1">
    <w:name w:val="网格型2"/>
    <w:basedOn w:val="974"/>
    <w:uiPriority w:val="0"/>
    <w:qFormat/>
    <w:rPr>
      <w:rFonts w:ascii="Times New Roman" w:hAnsi="Times New Roman" w:eastAsia="宋体" w:cs="Times New Roman"/>
      <w:lang w:val="en-US" w:eastAsia="zh-CN" w:bidi="ar-SA"/>
    </w:rPr>
    <w:tblPr/>
  </w:style>
  <w:style w:type="table" w:styleId="1255" w:customStyle="1">
    <w:name w:val="Table Normal"/>
    <w:uiPriority w:val="0"/>
    <w:qFormat/>
    <w:rPr>
      <w:rFonts w:cs="Times New Roman"/>
      <w:lang w:val="en-US" w:eastAsia="zh-CN" w:bidi="ar-SA"/>
    </w:rPr>
    <w:tblPr/>
  </w:style>
  <w:style w:type="table" w:styleId="1256" w:customStyle="1">
    <w:name w:val="网格型1"/>
    <w:basedOn w:val="974"/>
    <w:uiPriority w:val="0"/>
    <w:qFormat/>
    <w:pPr>
      <w:jc w:val="both"/>
      <w:widowControl w:val="off"/>
    </w:pPr>
    <w:rPr>
      <w:rFonts w:ascii="Times New Roman" w:hAnsi="Times New Roman" w:eastAsia="宋体" w:cs="Times New Roman"/>
      <w:lang w:val="en-US" w:eastAsia="zh-CN" w:bidi="ar-SA"/>
    </w:rPr>
    <w:tblPr/>
  </w:style>
  <w:style w:type="paragraph" w:styleId="1257" w:customStyle="1">
    <w:name w:val="正文缩进1"/>
    <w:basedOn w:val="675"/>
    <w:uiPriority w:val="0"/>
    <w:qFormat/>
    <w:pPr>
      <w:ind w:firstLine="420"/>
    </w:pPr>
    <w:rPr>
      <w:rFonts w:ascii="Times New Roman" w:hAnsi="Times New Roman" w:eastAsia="宋体" w:cs="Times New Roman"/>
      <w:lang w:val="en-US" w:eastAsia="zh-CN" w:bidi="ar-SA"/>
    </w:rPr>
  </w:style>
  <w:style w:type="paragraph" w:styleId="1258"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259" w:customStyle="1">
    <w:name w:val="一级标题"/>
    <w:basedOn w:val="675"/>
    <w:uiPriority w:val="0"/>
    <w:qFormat/>
    <w:pPr>
      <w:ind w:firstLine="420"/>
      <w:tabs>
        <w:tab w:val="left" w:pos="851" w:leader="none"/>
        <w:tab w:val="left" w:pos="1134" w:leader="none"/>
      </w:tabs>
    </w:pPr>
    <w:rPr>
      <w:rFonts w:ascii="宋体" w:hAnsi="宋体"/>
      <w:szCs w:val="21"/>
    </w:rPr>
  </w:style>
  <w:style w:type="paragraph" w:styleId="1260" w:customStyle="1">
    <w:name w:val="Plain Text"/>
    <w:basedOn w:val="675"/>
    <w:uiPriority w:val="0"/>
    <w:qFormat/>
    <w:rPr>
      <w:rFonts w:ascii="宋体" w:hAnsi="Courier New" w:eastAsia="楷体_GB2312"/>
      <w:sz w:val="26"/>
      <w:szCs w:val="20"/>
    </w:rPr>
  </w:style>
  <w:style w:type="numbering" w:styleId="9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0969c148-24e9-4317-b703-df13eb68cca0</errorID>
      <errorWord>获取获取</errorWord>
      <group>L1_Word</group>
      <groupName>字词问题</groupName>
      <ability>L2_Typo</ability>
      <abilityName>字词错误</abilityName>
      <candidateList>
        <item>获取</item>
      </candidateList>
      <explain/>
      <paraID>2F0D93E6</paraID>
      <start>33</start>
      <end>35</end>
      <status>modified</status>
      <modifiedWord>获取</modifiedWord>
      <trackRevisions>false</trackRevisions>
    </reviewItem>
    <reviewItem>
      <errorID>ac130942-396e-4a7e-ad2f-6adb89187fb2</errorID>
      <errorWord>1、</errorWord>
      <group>L1_Format</group>
      <groupName>格式问题</groupName>
      <ability>L2_Ordinal</ability>
      <abilityName>序号格式</abilityName>
      <candidateList>
        <item>1.</item>
      </candidateList>
      <explain>当前序号格式不规范，建议修改为规范格式[1.]。</explain>
      <paraID>53701D69</paraID>
      <start>0</start>
      <end>2</end>
      <status>unmodified</status>
      <modifiedWord/>
      <trackRevisions>false</trackRevisions>
    </reviewItem>
    <reviewItem>
      <errorID>634f8ba3-8e8a-49c6-9ca2-5a6264605835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67B77442</paraID>
      <start>0</start>
      <end>2</end>
      <status>unmodified</status>
      <modifiedWord/>
      <trackRevisions>false</trackRevisions>
    </reviewItem>
    <reviewItem>
      <errorID>db1c3400-080e-4c9d-b2a9-275c8f52a7d9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1A498F5F</paraID>
      <start>0</start>
      <end>2</end>
      <status>unmodified</status>
      <modifiedWord/>
      <trackRevisions>false</trackRevisions>
    </reviewItem>
    <reviewItem>
      <errorID>fe9530ea-7c91-4fb8-bd34-4db003647abf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6AE153E4</paraID>
      <start>0</start>
      <end>2</end>
      <status>unmodified</status>
      <modifiedWord/>
      <trackRevisions>false</trackRevisions>
    </reviewItem>
    <reviewItem>
      <errorID>677068c7-dc1c-4e50-beea-7409993caaf4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191A7082</paraID>
      <start>0</start>
      <end>2</end>
      <status>unmodified</status>
      <modifiedWord/>
      <trackRevisions>false</trackRevisions>
    </reviewItem>
    <reviewItem>
      <errorID>28ee7068-82c3-42d1-8101-fdf10bdc6d8e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7D9F349</paraID>
      <start>0</start>
      <end>2</end>
      <status>unmodified</status>
      <modifiedWord/>
      <trackRevisions>false</trackRevisions>
    </reviewItem>
    <reviewItem>
      <errorID>dcc73462-2331-43e3-b5d6-512bd8ed02da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2935D32</paraID>
      <start>0</start>
      <end>2</end>
      <status>unmodified</status>
      <modifiedWord/>
      <trackRevisions>false</trackRevisions>
    </reviewItem>
    <reviewItem>
      <errorID>4f510117-22be-4918-9ee0-440327d8f711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639D8B38</paraID>
      <start>0</start>
      <end>2</end>
      <status>unmodified</status>
      <modifiedWord/>
      <trackRevisions>false</trackRevisions>
    </reviewItem>
    <reviewItem>
      <errorID>06fcf46b-d5ed-4172-a62d-4b9bda32dc35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74788812</paraID>
      <start>0</start>
      <end>2</end>
      <status>unmodified</status>
      <modifiedWord/>
      <trackRevisions>false</trackRevisions>
    </reviewItem>
    <reviewItem>
      <errorID>1bc240d2-d15c-4cf0-ba64-ae6e04457b24</errorID>
      <errorWord>,</errorWord>
      <group>L1_Format</group>
      <groupName>格式问题</groupName>
      <ability>L2_HalfPunc</ability>
      <abilityName>全半角检查</abilityName>
      <candidateList>
        <item>，</item>
      </candidateList>
      <explain>文本全半角错误。</explain>
      <paraID>3C5A8086</paraID>
      <start>45</start>
      <end>46</end>
      <status>unmodified</status>
      <modifiedWord/>
      <trackRevisions>false</trackRevisions>
    </reviewItem>
    <reviewItem>
      <errorID>0a491b48-28c6-4e79-9146-0130ae6a061e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7BE165AF</paraID>
      <start>0</start>
      <end>2</end>
      <status>unmodified</status>
      <modifiedWord/>
      <trackRevisions>false</trackRevisions>
    </reviewItem>
    <reviewItem>
      <errorID>877045f8-99d6-4d3c-ba4c-6a5d413781e7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520B29B2</paraID>
      <start>0</start>
      <end>2</end>
      <status>unmodified</status>
      <modifiedWord/>
      <trackRevisions>false</trackRevisions>
    </reviewItem>
    <reviewItem>
      <errorID>d109563a-fa61-4f34-8414-39e8aa162f3c</errorID>
      <errorWord>之日起至</errorWord>
      <group>L1_Word</group>
      <groupName>字词问题</groupName>
      <ability>L2_Typo</ability>
      <abilityName>字词错误</abilityName>
      <candidateList>
        <item>之日起</item>
      </candidateList>
      <explain/>
      <paraID>520B29B2</paraID>
      <start>14</start>
      <end>17</end>
      <status>modified</status>
      <modifiedWord>之日起</modifiedWord>
      <trackRevisions>false</trackRevisions>
    </reviewItem>
    <reviewItem>
      <errorID>80442d1a-5f85-4fe9-b524-81cbdbf1f217</errorID>
      <errorWord>日</errorWord>
      <group>L1_Word</group>
      <groupName>字词问题</groupName>
      <ability>L2_Typo</ability>
      <abilityName>字词错误</abilityName>
      <candidateList>
        <item>日内</item>
      </candidateList>
      <explain/>
      <paraID>520B29B2</paraID>
      <start>21</start>
      <end>22</end>
      <status>unmodified</status>
      <modifiedWord/>
      <trackRevisions>false</trackRevisions>
    </reviewItem>
    <reviewItem>
      <errorID>55359752-49e9-4cf5-a9a2-146ab5116f7a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69D2472A</paraID>
      <start>0</start>
      <end>2</end>
      <status>unmodified</status>
      <modifiedWord/>
      <trackRevisions>false</trackRevisions>
    </reviewItem>
    <reviewItem>
      <errorID>3d79457a-3ae6-45ee-a18a-8e1c9915333f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45E50418</paraID>
      <start>0</start>
      <end>2</end>
      <status>unmodified</status>
      <modifiedWord/>
      <trackRevisions>false</trackRevisions>
    </reviewItem>
    <reviewItem>
      <errorID>504f0c3b-3320-4a5a-a428-dba2942a0572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1B68D6ED</paraID>
      <start>0</start>
      <end>2</end>
      <status>unmodified</status>
      <modifiedWord/>
      <trackRevisions>false</trackRevisions>
    </reviewItem>
    <reviewItem>
      <errorID>7596dfe2-f2ea-47a2-a625-a5e089c17567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7E88D6D9</paraID>
      <start>0</start>
      <end>2</end>
      <status>unmodified</status>
      <modifiedWord/>
      <trackRevisions>false</trackRevisions>
    </reviewItem>
    <reviewItem>
      <errorID>1014e1d5-046e-4940-a812-ea9cde4f57df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30BAAF36</paraID>
      <start>0</start>
      <end>2</end>
      <status>unmodified</status>
      <modifiedWord/>
      <trackRevisions>false</trackRevisions>
    </reviewItem>
    <reviewItem>
      <errorID>bfcd2612-2db7-41a1-a6e5-29c757f1cde5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46649135</paraID>
      <start>0</start>
      <end>2</end>
      <status>unmodified</status>
      <modifiedWord/>
      <trackRevisions>false</trackRevisions>
    </reviewItem>
    <reviewItem>
      <errorID>a102fce3-71a9-44dd-91e4-d3cace1ec80c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601391E3</paraID>
      <start>0</start>
      <end>2</end>
      <status>unmodified</status>
      <modifiedWord/>
      <trackRevisions>false</trackRevisions>
    </reviewItem>
    <reviewItem>
      <errorID>00859830-fd10-4cf3-ad36-1402da57834c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6985DC71</paraID>
      <start>0</start>
      <end>2</end>
      <status>unmodified</status>
      <modifiedWord/>
      <trackRevisions>false</trackRevisions>
    </reviewItem>
    <reviewItem>
      <errorID>5cedb7fe-a9d3-4cd5-bf8c-34a059914628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6B30F8DB</paraID>
      <start>0</start>
      <end>2</end>
      <status>unmodified</status>
      <modifiedWord/>
      <trackRevisions>false</trackRevisions>
    </reviewItem>
    <reviewItem>
      <errorID>043bedee-f9cc-4af8-870a-129a623789dc</errorID>
      <errorWord>。</errorWord>
      <group>L1_Grammar</group>
      <groupName>语法问题</groupName>
      <ability>L2_Missing</ability>
      <abilityName>成分残缺</abilityName>
      <candidateList>
        <item>手续。</item>
      </candidateList>
      <explain>句子中可能存在主谓宾、修饰语或者必要的词语残缺。</explain>
      <paraID>1FDB6844</paraID>
      <start>50</start>
      <end>51</end>
      <status>unmodified</status>
      <modifiedWord/>
      <trackRevisions>false</trackRevisions>
    </reviewItem>
    <reviewItem>
      <errorID>fc7591a4-640c-466b-89e2-4ba0e9cfaf33</errorID>
      <errorWord>登陆</errorWord>
      <group>L1_Word</group>
      <groupName>字词问题</groupName>
      <ability>L2_Typo</ability>
      <abilityName>字词错误</abilityName>
      <candidateList>
        <item>登录</item>
      </candidateList>
      <explain>存在发音相同字词的误用。</explain>
      <paraID>1EF51CD5</paraID>
      <start>15</start>
      <end>17</end>
      <status>modified</status>
      <modifiedWord>登录</modifiedWord>
      <trackRevisions>false</trackRevisions>
    </reviewItem>
    <reviewItem>
      <errorID>dda0f3a6-bb9f-456c-bbc5-784226629291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11FD6483</paraID>
      <start>0</start>
      <end>2</end>
      <status>unmodified</status>
      <modifiedWord/>
      <trackRevisions>false</trackRevisions>
    </reviewItem>
    <reviewItem>
      <errorID>2282789b-7393-4f90-9627-5e968695d249</errorID>
      <errorWord>“.</errorWord>
      <group>L1_Punc</group>
      <groupName>标点问题</groupName>
      <ability>L2_Punc</ability>
      <abilityName>标点符号检查</abilityName>
      <candidateList>
        <item>“</item>
      </candidateList>
      <explain/>
      <paraID>23DE8BFC</paraID>
      <start>65</start>
      <end>67</end>
      <status>unmodified</status>
      <modifiedWord/>
      <trackRevisions>false</trackRevisions>
    </reviewItem>
    <reviewItem>
      <errorID>cc1fd2a6-6051-4432-8bf3-6f68fe7906be</errorID>
      <errorWord>充分考虑到</errorWord>
      <group>L1_Word</group>
      <groupName>字词问题</groupName>
      <ability>L2_Typo</ability>
      <abilityName>字词错误</abilityName>
      <candidateList>
        <item>充分考虑</item>
      </candidateList>
      <explain/>
      <paraID> 6FDC3C9</paraID>
      <start>115</start>
      <end>120</end>
      <status>unmodified</status>
      <modifiedWord/>
      <trackRevisions>false</trackRevisions>
    </reviewItem>
    <reviewItem>
      <errorID>ad3dc3b9-06f0-46b1-8675-8a0ab26bfe95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A3FEBA2</paraID>
      <start>0</start>
      <end>2</end>
      <status>unmodified</status>
      <modifiedWord/>
      <trackRevisions>false</trackRevisions>
    </reviewItem>
    <reviewItem>
      <errorID>d13ca6c4-7974-4e8b-8286-c958b365f673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787ACFA8</paraID>
      <start>0</start>
      <end>2</end>
      <status>unmodified</status>
      <modifiedWord/>
      <trackRevisions>false</trackRevisions>
    </reviewItem>
    <reviewItem>
      <errorID>b02e5500-bb65-4557-ad57-96fa750fe4a1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4DDED3B9</paraID>
      <start>0</start>
      <end>2</end>
      <status>unmodified</status>
      <modifiedWord/>
      <trackRevisions>false</trackRevisions>
    </reviewItem>
    <reviewItem>
      <errorID>e4170f39-590c-444e-a5c2-03db20d57594</errorID>
      <errorWord>无须</errorWord>
      <group>L1_Word</group>
      <groupName>字词问题</groupName>
      <ability>L2_Typo</ability>
      <abilityName>字词错误</abilityName>
      <candidateList>
        <item>无需</item>
      </candidateList>
      <explain>存在发音相同字词的误用。</explain>
      <paraID>4DDED3B9</paraID>
      <start>11</start>
      <end>13</end>
      <status>unmodified</status>
      <modifiedWord/>
      <trackRevisions>false</trackRevisions>
    </reviewItem>
    <reviewItem>
      <errorID>d54a46cd-d704-4544-b42a-10675759099c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58F8DF2</paraID>
      <start>0</start>
      <end>2</end>
      <status>unmodified</status>
      <modifiedWord/>
      <trackRevisions>false</trackRevisions>
    </reviewItem>
    <reviewItem>
      <errorID>3e2c82f2-27c6-4a86-ac99-8d38ca1f01da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169D07EB</paraID>
      <start>0</start>
      <end>2</end>
      <status>unmodified</status>
      <modifiedWord/>
      <trackRevisions>false</trackRevisions>
    </reviewItem>
    <reviewItem>
      <errorID>584b319b-4294-4041-a84f-0e49693eaede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69E906FF</paraID>
      <start>0</start>
      <end>2</end>
      <status>unmodified</status>
      <modifiedWord/>
      <trackRevisions>false</trackRevisions>
    </reviewItem>
    <reviewItem>
      <errorID>82651c67-783d-40b0-8f91-ff950761a1d9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5F3793FC</paraID>
      <start>0</start>
      <end>2</end>
      <status>unmodified</status>
      <modifiedWord/>
      <trackRevisions>false</trackRevisions>
    </reviewItem>
    <reviewItem>
      <errorID>61c7bc92-8a9d-4038-bece-19777e6cc82f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2FC1457F</paraID>
      <start>0</start>
      <end>2</end>
      <status>unmodified</status>
      <modifiedWord/>
      <trackRevisions>false</trackRevisions>
    </reviewItem>
    <reviewItem>
      <errorID>7ae84716-aac7-441f-b344-566dbaf6cc5b</errorID>
      <errorWord>）</errorWord>
      <group>L1_Word</group>
      <groupName>字词问题</groupName>
      <ability>L2_Typo</ability>
      <abilityName>字词错误</abilityName>
      <candidateList>
        <item>）在</item>
      </candidateList>
      <explain/>
      <paraID>2CB3DEA9</paraID>
      <start>2</start>
      <end>3</end>
      <status>unmodified</status>
      <modifiedWord/>
      <trackRevisions>false</trackRevisions>
    </reviewItem>
    <reviewItem>
      <errorID>07d13929-222d-4208-a3ca-41efc21a33cc</errorID>
      <errorWord>万</errorWord>
      <group>L1_Word</group>
      <groupName>字词问题</groupName>
      <ability>L2_Typo</ability>
      <abilityName>字词错误</abilityName>
      <candidateList>
        <item>万元</item>
      </candidateList>
      <explain/>
      <paraID>45A05898</paraID>
      <start>13</start>
      <end>15</end>
      <status>modified</status>
      <modifiedWord>万元</modifiedWord>
      <trackRevisions>false</trackRevisions>
    </reviewItem>
    <reviewItem>
      <errorID>396b2b62-ce15-4e9c-b557-ff409ba6a192</errorID>
      <errorWord>万</errorWord>
      <group>L1_Word</group>
      <groupName>字词问题</groupName>
      <ability>L2_Typo</ability>
      <abilityName>字词错误</abilityName>
      <candidateList>
        <item>万元</item>
      </candidateList>
      <explain/>
      <paraID>2577E8CD</paraID>
      <start>15</start>
      <end>17</end>
      <status>modified</status>
      <modifiedWord>万元</modifiedWord>
      <trackRevisions>false</trackRevisions>
    </reviewItem>
    <reviewItem>
      <errorID>9c48235d-eb64-4137-9452-d5b6217aab43</errorID>
      <errorWord>法律、法规</errorWord>
      <group>L1_Word</group>
      <groupName>字词问题</groupName>
      <ability>L2_Typo</ability>
      <abilityName>字词错误</abilityName>
      <candidateList>
        <item>法律法规</item>
      </candidateList>
      <explain/>
      <paraID>51B26E77</paraID>
      <start>3</start>
      <end>8</end>
      <status>unmodified</status>
      <modifiedWord/>
      <trackRevisions>false</trackRevisions>
    </reviewItem>
    <reviewItem>
      <errorID>a2ed6a7d-f0de-4bc0-9a28-ceb6b71f62ea</errorID>
      <errorWord>：</errorWord>
      <group>L1_Punc</group>
      <groupName>标点问题</groupName>
      <ability>L2_Punc</ability>
      <abilityName>标点符号检查</abilityName>
      <candidateList/>
      <explain/>
      <paraID>4EC6B29D</paraID>
      <start>31</start>
      <end>32</end>
      <status>unmodified</status>
      <modifiedWord/>
      <trackRevisions>false</trackRevisions>
    </reviewItem>
    <reviewItem>
      <errorID>b3675821-1602-4520-9ccc-891973596631</errorID>
      <errorWord>1、</errorWord>
      <group>L1_Format</group>
      <groupName>格式问题</groupName>
      <ability>L2_Ordinal</ability>
      <abilityName>序号格式</abilityName>
      <candidateList>
        <item>1.</item>
      </candidateList>
      <explain>当前序号格式不规范，建议修改为规范格式[1.]。</explain>
      <paraID> 31BDB3E</paraID>
      <start>0</start>
      <end>2</end>
      <status>unmodified</status>
      <modifiedWord/>
      <trackRevisions>false</trackRevisions>
    </reviewItem>
    <reviewItem>
      <errorID>fc34ff9f-982d-4a35-b71a-5f8481b195ef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1D768915</paraID>
      <start>0</start>
      <end>2</end>
      <status>unmodified</status>
      <modifiedWord/>
      <trackRevisions>false</trackRevisions>
    </reviewItem>
    <reviewItem>
      <errorID>26c7cda7-7d57-4dbb-9725-9b19a6445f91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6378DAD8</paraID>
      <start>0</start>
      <end>2</end>
      <status>unmodified</status>
      <modifiedWord/>
      <trackRevisions>false</trackRevisions>
    </reviewItem>
    <reviewItem>
      <errorID>e7a52994-6b9c-4c01-b15a-3ada11fcfd20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7A07DFBA</paraID>
      <start>0</start>
      <end>2</end>
      <status>unmodified</status>
      <modifiedWord/>
      <trackRevisions>false</trackRevisions>
    </reviewItem>
    <reviewItem>
      <errorID>02795523-1f97-41da-b0ca-618325ad54cf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297734AC</paraID>
      <start>0</start>
      <end>2</end>
      <status>unmodified</status>
      <modifiedWord/>
      <trackRevisions>false</trackRevisions>
    </reviewItem>
    <reviewItem>
      <errorID>ea7b8db6-25cd-4f82-ab84-760eb44ede5b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39AAE2F8</paraID>
      <start>0</start>
      <end>2</end>
      <status>unmodified</status>
      <modifiedWord/>
      <trackRevisions>false</trackRevisions>
    </reviewItem>
    <reviewItem>
      <errorID>41e2e03a-754e-4a13-ac41-e303bf3a66ba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3271CDC0</paraID>
      <start>0</start>
      <end>2</end>
      <status>unmodified</status>
      <modifiedWord/>
      <trackRevisions>false</trackRevisions>
    </reviewItem>
    <reviewItem>
      <errorID>377761ca-75df-4ecc-b3b9-9f484ba9e055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48551D</paraID>
      <start>0</start>
      <end>2</end>
      <status>unmodified</status>
      <modifiedWord/>
      <trackRevisions>false</trackRevisions>
    </reviewItem>
    <reviewItem>
      <errorID>c501fba9-93dc-4ac4-97fc-623dac5f2dd8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3B341EC8</paraID>
      <start>0</start>
      <end>2</end>
      <status>unmodified</status>
      <modifiedWord/>
      <trackRevisions>false</trackRevisions>
    </reviewItem>
    <reviewItem>
      <errorID>a2c23b98-41b3-49bb-9138-14c8df4fa383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21E2517D</paraID>
      <start>0</start>
      <end>2</end>
      <status>unmodified</status>
      <modifiedWord/>
      <trackRevisions>false</trackRevisions>
    </reviewItem>
    <reviewItem>
      <errorID>d41177ed-2d00-4c10-aebc-c707099335db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4CC52AC1</paraID>
      <start>0</start>
      <end>2</end>
      <status>unmodified</status>
      <modifiedWord/>
      <trackRevisions>false</trackRevisions>
    </reviewItem>
    <reviewItem>
      <errorID>7bc07e04-b0e9-4207-8bb5-af6065003740</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66B47183</paraID>
      <start>12</start>
      <end>14</end>
      <status>modified</status>
      <modifiedWord>采购</modifiedWord>
      <trackRevisions>false</trackRevisions>
    </reviewItem>
    <reviewItem>
      <errorID>1a12ddd1-890f-41f0-84b8-c898e04e34e7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66B47183</paraID>
      <start>42</start>
      <end>47</end>
      <status>modified</status>
      <modifiedWord>及其他有关</modifiedWord>
      <trackRevisions>false</trackRevisions>
    </reviewItem>
    <reviewItem>
      <errorID>fa5d54fb-248d-4f34-8ab3-11d530c541ae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A6D41EC</paraID>
      <start>0</start>
      <end>2</end>
      <status>unmodified</status>
      <modifiedWord/>
      <trackRevisions>false</trackRevisions>
    </reviewItem>
    <reviewItem>
      <errorID>efb50c7f-cfb1-4b16-9b08-c00c3ba9f6c5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7FA883F3</paraID>
      <start>0</start>
      <end>2</end>
      <status>unmodified</status>
      <modifiedWord/>
      <trackRevisions>false</trackRevisions>
    </reviewItem>
    <reviewItem>
      <errorID>223e4ddc-2d99-4459-8586-5eeaa34e086a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FBF8581</paraID>
      <start>0</start>
      <end>2</end>
      <status>unmodified</status>
      <modifiedWord/>
      <trackRevisions>false</trackRevisions>
    </reviewItem>
    <reviewItem>
      <errorID>a63ccabb-045f-43ca-937e-c7836aa87872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71D97202</paraID>
      <start>0</start>
      <end>2</end>
      <status>unmodified</status>
      <modifiedWord/>
      <trackRevisions>false</trackRevisions>
    </reviewItem>
    <reviewItem>
      <errorID>04253740-34c0-44a9-b116-3c904ff0cc85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64FE12DF</paraID>
      <start>0</start>
      <end>2</end>
      <status>unmodified</status>
      <modifiedWord/>
      <trackRevisions>false</trackRevisions>
    </reviewItem>
    <reviewItem>
      <errorID>7d1b6a2c-eb0a-4781-8fa3-53e78078c42f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2B69DD0A</paraID>
      <start>0</start>
      <end>2</end>
      <status>unmodified</status>
      <modifiedWord/>
      <trackRevisions>false</trackRevisions>
    </reviewItem>
    <reviewItem>
      <errorID>a74a5c72-a64c-4d57-88be-9655102a1c10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9A03290</paraID>
      <start>0</start>
      <end>2</end>
      <status>unmodified</status>
      <modifiedWord/>
      <trackRevisions>false</trackRevisions>
    </reviewItem>
    <reviewItem>
      <errorID>ce0998ac-10e0-48d5-9649-70c0c458f93c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357E573C</paraID>
      <start>0</start>
      <end>3</end>
      <status>unmodified</status>
      <modifiedWord/>
      <trackRevisions>false</trackRevisions>
    </reviewItem>
    <reviewItem>
      <errorID>4bb00df3-acbb-406e-8d5a-e5bfb78b8610</errorID>
      <errorWord>提出质疑</errorWord>
      <group>L1_Grammar</group>
      <groupName>语法问题</groupName>
      <ability>L2_Grammar</ability>
      <abilityName>语法错误</abilityName>
      <candidateList>
        <item>质疑</item>
      </candidateList>
      <explain>〈动〉提出疑问：～问难。</explain>
      <paraID>165E54F8</paraID>
      <start>12</start>
      <end>16</end>
      <status>unmodified</status>
      <modifiedWord/>
      <trackRevisions>false</trackRevisions>
    </reviewItem>
    <reviewItem>
      <errorID>e388e1d5-bc6e-47d0-a273-94c45077daf7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50883D77</paraID>
      <start>0</start>
      <end>3</end>
      <status>unmodified</status>
      <modifiedWord/>
      <trackRevisions>false</trackRevisions>
    </reviewItem>
    <reviewItem>
      <errorID>6bf2b775-1339-48c5-afb2-5c233299b63f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D79E789</paraID>
      <start>0</start>
      <end>3</end>
      <status>unmodified</status>
      <modifiedWord/>
      <trackRevisions>false</trackRevisions>
    </reviewItem>
    <reviewItem>
      <errorID>d2acbbc5-fc5e-44a1-8181-d3cacf8744a1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784B729A</paraID>
      <start>0</start>
      <end>3</end>
      <status>unmodified</status>
      <modifiedWord/>
      <trackRevisions>false</trackRevisions>
    </reviewItem>
    <reviewItem>
      <errorID>6abaf61f-233a-4975-897d-769ff956807d</errorID>
      <errorWord>表表</errorWord>
      <group>L1_Word</group>
      <groupName>字词问题</groupName>
      <ability>L2_Typo</ability>
      <abilityName>字词错误</abilityName>
      <candidateList>
        <item>表</item>
      </candidateList>
      <explain/>
      <paraID>6FE753A6</paraID>
      <start>14</start>
      <end>15</end>
      <status>modified</status>
      <modifiedWord>表</modifiedWord>
      <trackRevisions>false</trackRevisions>
    </reviewItem>
    <reviewItem>
      <errorID>f998a10a-8b20-4b8d-876b-91989ffaa928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6E43EE4E</paraID>
      <start>0</start>
      <end>3</end>
      <status>unmodified</status>
      <modifiedWord/>
      <trackRevisions>false</trackRevisions>
    </reviewItem>
    <reviewItem>
      <errorID>20a5d966-e1a0-420e-ae5f-dc79837a97d8</errorID>
      <errorWord>件</errorWord>
      <group>L1_Word</group>
      <groupName>字词问题</groupName>
      <ability>L2_Typo</ability>
      <abilityName>字词错误</abilityName>
      <candidateList>
        <item>件在</item>
      </candidateList>
      <explain/>
      <paraID>77ED04A1</paraID>
      <start>32</start>
      <end>33</end>
      <status>unmodified</status>
      <modifiedWord/>
      <trackRevisions>false</trackRevisions>
    </reviewItem>
    <reviewItem>
      <errorID>cc75f277-904b-4819-8c83-5969500f8a85</errorID>
      <errorWord>客户端中</errorWord>
      <group>L1_Word</group>
      <groupName>字词问题</groupName>
      <ability>L2_Typo</ability>
      <abilityName>字词错误</abilityName>
      <candidateList>
        <item>客户端</item>
      </candidateList>
      <explain/>
      <paraID>77ED04A1</paraID>
      <start>33</start>
      <end>37</end>
      <status>unmodified</status>
      <modifiedWord/>
      <trackRevisions>false</trackRevisions>
    </reviewItem>
    <reviewItem>
      <errorID>2825082c-080b-4022-89f0-61d812811b8d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52A6EF1F</paraID>
      <start>73</start>
      <end>74</end>
      <status>unmodified</status>
      <modifiedWord/>
      <trackRevisions>false</trackRevisions>
    </reviewItem>
    <reviewItem>
      <errorID>3eec71c7-7d48-457a-bba7-af67ba98712f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56EB507C</paraID>
      <start>0</start>
      <end>3</end>
      <status>unmodified</status>
      <modifiedWord/>
      <trackRevisions>false</trackRevisions>
    </reviewItem>
    <reviewItem>
      <errorID>8d65005e-3edf-4980-ab5a-1929902664df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3C9463CD</paraID>
      <start>0</start>
      <end>3</end>
      <status>unmodified</status>
      <modifiedWord/>
      <trackRevisions>false</trackRevisions>
    </reviewItem>
    <reviewItem>
      <errorID>6650b761-cd71-4721-ac26-3569a2959cf0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73C2BEC5</paraID>
      <start>0</start>
      <end>3</end>
      <status>unmodified</status>
      <modifiedWord/>
      <trackRevisions>false</trackRevisions>
    </reviewItem>
    <reviewItem>
      <errorID>c2e39e44-e580-4242-96f8-31782dcb0bb0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7E9374CE</paraID>
      <start>0</start>
      <end>3</end>
      <status>unmodified</status>
      <modifiedWord/>
      <trackRevisions>false</trackRevisions>
    </reviewItem>
    <reviewItem>
      <errorID>b0e41790-860a-416f-a593-a460bb322639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1789BB7D</paraID>
      <start>0</start>
      <end>3</end>
      <status>unmodified</status>
      <modifiedWord/>
      <trackRevisions>false</trackRevisions>
    </reviewItem>
    <reviewItem>
      <errorID>35ca3bba-7cfc-4c93-8a8d-d0d1b6d5eaac</errorID>
      <errorWord>充分考虑到</errorWord>
      <group>L1_Word</group>
      <groupName>字词问题</groupName>
      <ability>L2_Typo</ability>
      <abilityName>字词错误</abilityName>
      <candidateList>
        <item>充分考虑</item>
      </candidateList>
      <explain/>
      <paraID>58280331</paraID>
      <start>4</start>
      <end>9</end>
      <status>unmodified</status>
      <modifiedWord/>
      <trackRevisions>false</trackRevisions>
    </reviewItem>
    <reviewItem>
      <errorID>3c2685d1-900e-4f34-9137-f11f3f7b0c51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6DE98FAC</paraID>
      <start>0</start>
      <end>3</end>
      <status>unmodified</status>
      <modifiedWord/>
      <trackRevisions>false</trackRevisions>
    </reviewItem>
    <reviewItem>
      <errorID>eced91ad-b244-441e-975e-28a8eb57c530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44D291B9</paraID>
      <start>0</start>
      <end>3</end>
      <status>unmodified</status>
      <modifiedWord/>
      <trackRevisions>false</trackRevisions>
    </reviewItem>
    <reviewItem>
      <errorID>13ed9cf3-dba4-4045-8eee-c931a8c4d797</errorID>
      <errorWord>涉及到</errorWord>
      <group>L1_Grammar</group>
      <groupName>语法问题</groupName>
      <ability>L2_Grammar</ability>
      <abilityName>语法错误</abilityName>
      <candidateList>
        <item>涉及</item>
      </candidateList>
      <explain>〈动〉牵涉到；关联到：案子～好几个人｜这个问题～面很广。</explain>
      <paraID>2DF88198</paraID>
      <start>13</start>
      <end>16</end>
      <status>unmodified</status>
      <modifiedWord/>
      <trackRevisions>false</trackRevisions>
    </reviewItem>
    <reviewItem>
      <errorID>6dfe12b1-a73d-4584-9732-492d3b118bf6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4B1CBC6E</paraID>
      <start>0</start>
      <end>3</end>
      <status>unmodified</status>
      <modifiedWord/>
      <trackRevisions>false</trackRevisions>
    </reviewItem>
    <reviewItem>
      <errorID>f3604816-299d-4a8f-9bb1-6e5c8456ff41</errorID>
      <errorWord>做出</errorWord>
      <group>L1_Word</group>
      <groupName>字词问题</groupName>
      <ability>L2_Typo</ability>
      <abilityName>字词错误</abilityName>
      <candidateList>
        <item>作出</item>
      </candidateList>
      <explain/>
      <paraID>4D66ACE5</paraID>
      <start>30</start>
      <end>32</end>
      <status>modified</status>
      <modifiedWord>作出</modifiedWord>
      <trackRevisions>false</trackRevisions>
    </reviewItem>
    <reviewItem>
      <errorID>83657367-f296-447b-a048-8757a71fc3d3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38F45792</paraID>
      <start>0</start>
      <end>3</end>
      <status>unmodified</status>
      <modifiedWord/>
      <trackRevisions>false</trackRevisions>
    </reviewItem>
    <reviewItem>
      <errorID>be6ee58f-333f-4dce-bdf3-453aa72d85d7</errorID>
      <errorWord>,</errorWord>
      <group>L1_Format</group>
      <groupName>格式问题</groupName>
      <ability>L2_HalfPunc</ability>
      <abilityName>全半角检查</abilityName>
      <candidateList>
        <item>，</item>
      </candidateList>
      <explain>文本全半角错误。</explain>
      <paraID>43CB6F79</paraID>
      <start>76</start>
      <end>77</end>
      <status>unmodified</status>
      <modifiedWord/>
      <trackRevisions>false</trackRevisions>
    </reviewItem>
    <reviewItem>
      <errorID>95836665-5d7c-4838-bcea-a6a14631c64f</errorID>
      <errorWord>,</errorWord>
      <group>L1_Format</group>
      <groupName>格式问题</groupName>
      <ability>L2_HalfPunc</ability>
      <abilityName>全半角检查</abilityName>
      <candidateList>
        <item>，</item>
      </candidateList>
      <explain>文本全半角错误。</explain>
      <paraID>1AFC8A26</paraID>
      <start>54</start>
      <end>55</end>
      <status>unmodified</status>
      <modifiedWord/>
      <trackRevisions>false</trackRevisions>
    </reviewItem>
    <reviewItem>
      <errorID>a49b985e-b70c-4f7b-9c9b-cdd0b6d1bdb5</errorID>
      <errorWord>不</errorWord>
      <group>L1_Word</group>
      <groupName>字词问题</groupName>
      <ability>L2_Typo</ability>
      <abilityName>字词错误</abilityName>
      <candidateList>
        <item>不符</item>
      </candidateList>
      <explain/>
      <paraID> 99B9D19</paraID>
      <start>48</start>
      <end>49</end>
      <status>unmodified</status>
      <modifiedWord/>
      <trackRevisions>false</trackRevisions>
    </reviewItem>
    <reviewItem>
      <errorID>89848b3e-7530-45af-838d-62999c6fe172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1983B1F0</paraID>
      <start>0</start>
      <end>2</end>
      <status>unmodified</status>
      <modifiedWord/>
      <trackRevisions>false</trackRevisions>
    </reviewItem>
    <reviewItem>
      <errorID>d6208f99-bb54-4b66-8fec-5d4fe1c27d33</errorID>
      <errorWord>&lt;</errorWord>
      <group>L1_Format</group>
      <groupName>格式问题</groupName>
      <ability>L2_HalfPunc</ability>
      <abilityName>全半角检查</abilityName>
      <candidateList>
        <item>〈</item>
      </candidateList>
      <explain>文本全半角错误。</explain>
      <paraID>1983B1F0</paraID>
      <start>24</start>
      <end>25</end>
      <status>unmodified</status>
      <modifiedWord/>
      <trackRevisions>false</trackRevisions>
    </reviewItem>
    <reviewItem>
      <errorID>5ff3b22b-55cf-4bc2-9b7a-26d92efd286f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20E742E0</paraID>
      <start>0</start>
      <end>2</end>
      <status>unmodified</status>
      <modifiedWord/>
      <trackRevisions>false</trackRevisions>
    </reviewItem>
    <reviewItem>
      <errorID>52721a24-e0c8-418b-9f1e-78c6e0d03d3c</errorID>
      <errorWord>&lt;</errorWord>
      <group>L1_Format</group>
      <groupName>格式问题</groupName>
      <ability>L2_HalfPunc</ability>
      <abilityName>全半角检查</abilityName>
      <candidateList>
        <item>〈</item>
      </candidateList>
      <explain>文本全半角错误。</explain>
      <paraID>20E742E0</paraID>
      <start>26</start>
      <end>27</end>
      <status>unmodified</status>
      <modifiedWord/>
      <trackRevisions>false</trackRevisions>
    </reviewItem>
    <reviewItem>
      <errorID>8a6aa7fe-8e48-46d2-8e1d-12e6f6a7b9db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174AF82</paraID>
      <start>0</start>
      <end>2</end>
      <status>unmodified</status>
      <modifiedWord/>
      <trackRevisions>false</trackRevisions>
    </reviewItem>
    <reviewItem>
      <errorID>3514d69d-306a-4db3-885b-b3831dbd3b60</errorID>
      <errorWord>保持通讯畅通</errorWord>
      <group>L1_Word</group>
      <groupName>字词问题</groupName>
      <ability>L2_Typo</ability>
      <abilityName>字词错误</abilityName>
      <candidateList>
        <item>保持通信畅通</item>
      </candidateList>
      <explain/>
      <paraID>2525F109</paraID>
      <start>17</start>
      <end>23</end>
      <status>modified</status>
      <modifiedWord>保持通信畅通</modifiedWord>
      <trackRevisions>false</trackRevisions>
    </reviewItem>
    <reviewItem>
      <errorID>0f7c0a65-312d-42b7-966c-03c5a7ec5d92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3795520</paraID>
      <start>0</start>
      <end>3</end>
      <status>unmodified</status>
      <modifiedWord/>
      <trackRevisions>false</trackRevisions>
    </reviewItem>
    <reviewItem>
      <errorID>730f4aa5-bcd6-453e-866d-01ad470bc7ab</errorID>
      <errorWord>组</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17BBD870</paraID>
      <start>9</start>
      <end>10</end>
      <status>unmodified</status>
      <modifiedWord/>
      <trackRevisions>false</trackRevisions>
    </reviewItem>
    <reviewItem>
      <errorID>24d9bde0-7860-45b0-b0b2-64c7527337d7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74630444</paraID>
      <start>0</start>
      <end>3</end>
      <status>unmodified</status>
      <modifiedWord/>
      <trackRevisions>false</trackRevisions>
    </reviewItem>
    <reviewItem>
      <errorID>74642588-52a8-4803-b9f3-13e04a8f7cd9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1DDDC240</paraID>
      <start>0</start>
      <end>3</end>
      <status>unmodified</status>
      <modifiedWord/>
      <trackRevisions>false</trackRevisions>
    </reviewItem>
    <reviewItem>
      <errorID>5a2cee62-1c72-4f49-bcd6-c9a55e5a6f02</errorID>
      <errorWord>国家发改委</errorWord>
      <group>L1_Knowledge</group>
      <groupName>知识性问题</groupName>
      <ability>L2_Knowledge</ability>
      <abilityName>其他知识</abilityName>
      <candidateList>
        <item>国家发展改革委</item>
      </candidateList>
      <explain/>
      <paraID>4C7FDC6F</paraID>
      <start>20</start>
      <end>27</end>
      <status>modified</status>
      <modifiedWord>国家发展改革委</modifiedWord>
      <trackRevisions>false</trackRevisions>
    </reviewItem>
    <reviewItem>
      <errorID>9e2bb9c3-044d-4315-b856-6c2ed27a6a83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4C7FDC6F</paraID>
      <start>45</start>
      <end>48</end>
      <status>unmodified</status>
      <modifiedWord/>
      <trackRevisions>false</trackRevisions>
    </reviewItem>
    <reviewItem>
      <errorID>db620bdc-40ea-48e5-a99f-59a002a11f69</errorID>
      <errorWord>法律、法规</errorWord>
      <group>L1_Word</group>
      <groupName>字词问题</groupName>
      <ability>L2_Typo</ability>
      <abilityName>字词错误</abilityName>
      <candidateList>
        <item>法律法规</item>
      </candidateList>
      <explain/>
      <paraID>5211B619</paraID>
      <start>9</start>
      <end>14</end>
      <status>unmodified</status>
      <modifiedWord/>
      <trackRevisions>false</trackRevisions>
    </reviewItem>
    <reviewItem>
      <errorID>2d83d6a0-7ab6-456d-a212-304c68c103a9</errorID>
      <errorWord>属</errorWord>
      <group>L1_Word</group>
      <groupName>字词问题</groupName>
      <ability>L2_Typo</ability>
      <abilityName>字词错误</abilityName>
      <candidateList>
        <item>属于</item>
      </candidateList>
      <explain/>
      <paraID>5211B619</paraID>
      <start>23</start>
      <end>25</end>
      <status>modified</status>
      <modifiedWord>属于</modifiedWord>
      <trackRevisions>false</trackRevisions>
    </reviewItem>
    <reviewItem>
      <errorID>56e8b6fe-5a1d-4ab6-8496-3b0e16f5e733</errorID>
      <errorWord>系统系统故障</errorWord>
      <group>L1_Word</group>
      <groupName>字词问题</groupName>
      <ability>L2_Typo</ability>
      <abilityName>字词错误</abilityName>
      <candidateList>
        <item>系统故障</item>
      </candidateList>
      <explain/>
      <paraID>4AE63053</paraID>
      <start>10</start>
      <end>14</end>
      <status>modified</status>
      <modifiedWord>系统故障</modifiedWord>
      <trackRevisions>false</trackRevisions>
    </reviewItem>
    <reviewItem>
      <errorID>ed879740-e069-4fc9-941d-b0833b5bdbeb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574E33</paraID>
      <start>0</start>
      <end>3</end>
      <status>unmodified</status>
      <modifiedWord/>
      <trackRevisions>false</trackRevisions>
    </reviewItem>
    <reviewItem>
      <errorID>c4fcdb46-bccf-495d-b756-88b571c71b80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21CB1F2E</paraID>
      <start>0</start>
      <end>3</end>
      <status>unmodified</status>
      <modifiedWord/>
      <trackRevisions>false</trackRevisions>
    </reviewItem>
    <reviewItem>
      <errorID>8cbb435d-ca07-4af2-897b-ef9b9f838a12</errorID>
      <errorWord>做出</errorWord>
      <group>L1_Word</group>
      <groupName>字词问题</groupName>
      <ability>L2_Typo</ability>
      <abilityName>字词错误</abilityName>
      <candidateList>
        <item>作出</item>
      </candidateList>
      <explain/>
      <paraID>138F2484</paraID>
      <start>149</start>
      <end>151</end>
      <status>modified</status>
      <modifiedWord>作出</modifiedWord>
      <trackRevisions>false</trackRevisions>
    </reviewItem>
    <reviewItem>
      <errorID>95ff7038-16a7-48ea-8bd1-2bcfd73ff8b2</errorID>
      <errorWord>和</errorWord>
      <group>L1_Word</group>
      <groupName>字词问题</groupName>
      <ability>L2_Typo</ability>
      <abilityName>字词错误</abilityName>
      <candidateList>
        <item>和加</item>
      </candidateList>
      <explain/>
      <paraID>138F2484</paraID>
      <start>194</start>
      <end>196</end>
      <status>modified</status>
      <modifiedWord>和加</modifiedWord>
      <trackRevisions>false</trackRevisions>
    </reviewItem>
    <reviewItem>
      <errorID>ebb6ea5f-4c19-4645-adee-d5089f8f0c57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3435F068</paraID>
      <start>0</start>
      <end>3</end>
      <status>unmodified</status>
      <modifiedWord/>
      <trackRevisions>false</trackRevisions>
    </reviewItem>
    <reviewItem>
      <errorID>f5c28b63-9202-46ce-b833-d1ce4583eb9d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4E2F1DF3</paraID>
      <start>0</start>
      <end>3</end>
      <status>unmodified</status>
      <modifiedWord/>
      <trackRevisions>false</trackRevisions>
    </reviewItem>
    <reviewItem>
      <errorID>5791585d-a908-450e-b76d-7a9724c0ac57</errorID>
      <errorWord>确定出</errorWord>
      <group>L1_Word</group>
      <groupName>字词问题</groupName>
      <ability>L2_Typo</ability>
      <abilityName>字词错误</abilityName>
      <candidateList>
        <item>确定</item>
      </candidateList>
      <explain/>
      <paraID>648DB4C3</paraID>
      <start>4</start>
      <end>7</end>
      <status>unmodified</status>
      <modifiedWord/>
      <trackRevisions>false</trackRevisions>
    </reviewItem>
    <reviewItem>
      <errorID>15ea1dae-ef46-4f9f-a59a-d33fa509da78</errorID>
      <errorWord>,</errorWord>
      <group>L1_Format</group>
      <groupName>格式问题</groupName>
      <ability>L2_HalfPunc</ability>
      <abilityName>全半角检查</abilityName>
      <candidateList>
        <item>，</item>
      </candidateList>
      <explain>文本全半角错误。</explain>
      <paraID>648DB4C3</paraID>
      <start>56</start>
      <end>57</end>
      <status>unmodified</status>
      <modifiedWord/>
      <trackRevisions>false</trackRevisions>
    </reviewItem>
    <reviewItem>
      <errorID>952130f1-3649-4050-9f6f-c15ddbed0349</errorID>
      <errorWord>,</errorWord>
      <group>L1_Format</group>
      <groupName>格式问题</groupName>
      <ability>L2_HalfPunc</ability>
      <abilityName>全半角检查</abilityName>
      <candidateList>
        <item>，</item>
      </candidateList>
      <explain>文本全半角错误。</explain>
      <paraID>648DB4C3</paraID>
      <start>131</start>
      <end>132</end>
      <status>unmodified</status>
      <modifiedWord/>
      <trackRevisions>false</trackRevisions>
    </reviewItem>
    <reviewItem>
      <errorID>429e16e4-ec83-48c2-ab0b-1daa2e6b1b10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6C3FD8A</paraID>
      <start>0</start>
      <end>3</end>
      <status>unmodified</status>
      <modifiedWord/>
      <trackRevisions>false</trackRevisions>
    </reviewItem>
    <reviewItem>
      <errorID>4ef65020-1f31-45e1-97cf-2277421ad994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7F7AD062</paraID>
      <start>0</start>
      <end>3</end>
      <status>unmodified</status>
      <modifiedWord/>
      <trackRevisions>false</trackRevisions>
    </reviewItem>
    <reviewItem>
      <errorID>1e6521bf-a422-4a7b-9def-d15ba49788b1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620CE5A0</paraID>
      <start>0</start>
      <end>3</end>
      <status>unmodified</status>
      <modifiedWord/>
      <trackRevisions>false</trackRevisions>
    </reviewItem>
    <reviewItem>
      <errorID>2d1d2d97-5502-408b-bc10-3eafb05ea5a2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217B7A14</paraID>
      <start>0</start>
      <end>3</end>
      <status>unmodified</status>
      <modifiedWord/>
      <trackRevisions>false</trackRevisions>
    </reviewItem>
    <reviewItem>
      <errorID>a550afed-6c32-449f-ad9c-6c95a7e805bf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1013614A</paraID>
      <start>0</start>
      <end>3</end>
      <status>unmodified</status>
      <modifiedWord/>
      <trackRevisions>false</trackRevisions>
    </reviewItem>
    <reviewItem>
      <errorID>e1cd9f2c-de37-4e53-bd8d-0adb15b7256e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76492206</paraID>
      <start>0</start>
      <end>2</end>
      <status>unmodified</status>
      <modifiedWord/>
      <trackRevisions>false</trackRevisions>
    </reviewItem>
    <reviewItem>
      <errorID>0eb818b9-2ffe-4e2e-baf6-c33d4c0836f7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189C51AE</paraID>
      <start>0</start>
      <end>2</end>
      <status>unmodified</status>
      <modifiedWord/>
      <trackRevisions>false</trackRevisions>
    </reviewItem>
    <reviewItem>
      <errorID>37a3341b-c4d9-4a1d-9123-8795b5a0697c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1A98B2D0</paraID>
      <start>0</start>
      <end>2</end>
      <status>unmodified</status>
      <modifiedWord/>
      <trackRevisions>false</trackRevisions>
    </reviewItem>
    <reviewItem>
      <errorID>ec381030-e0d8-4f36-b187-4337e2665a32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5B3D2A3D</paraID>
      <start>0</start>
      <end>2</end>
      <status>unmodified</status>
      <modifiedWord/>
      <trackRevisions>false</trackRevisions>
    </reviewItem>
    <reviewItem>
      <errorID>49ac222b-467b-4149-9541-d3189072709f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3202BF26</paraID>
      <start>0</start>
      <end>2</end>
      <status>unmodified</status>
      <modifiedWord/>
      <trackRevisions>false</trackRevisions>
    </reviewItem>
    <reviewItem>
      <errorID>2a27bdbd-9ebe-43af-ba61-b1940013f9a0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1FEA91B0</paraID>
      <start>0</start>
      <end>2</end>
      <status>unmodified</status>
      <modifiedWord/>
      <trackRevisions>false</trackRevisions>
    </reviewItem>
    <reviewItem>
      <errorID>d24a8995-250c-4e60-b19c-f4aa413e3505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3076E3A2</paraID>
      <start>0</start>
      <end>2</end>
      <status>unmodified</status>
      <modifiedWord/>
      <trackRevisions>false</trackRevisions>
    </reviewItem>
    <reviewItem>
      <errorID>c64c5a42-1c16-4c80-9b79-5188fb6f7b1c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10FD24A3</paraID>
      <start>0</start>
      <end>2</end>
      <status>unmodified</status>
      <modifiedWord/>
      <trackRevisions>false</trackRevisions>
    </reviewItem>
    <reviewItem>
      <errorID>1e0ec4ee-f069-4d70-8b34-8a268dfd2239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7574B9B0</paraID>
      <start>0</start>
      <end>2</end>
      <status>unmodified</status>
      <modifiedWord/>
      <trackRevisions>false</trackRevisions>
    </reviewItem>
    <reviewItem>
      <errorID>1edc1c58-60a8-44e9-af85-f9dce081271b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52B54C56</paraID>
      <start>0</start>
      <end>2</end>
      <status>unmodified</status>
      <modifiedWord/>
      <trackRevisions>false</trackRevisions>
    </reviewItem>
    <reviewItem>
      <errorID>42d4422d-d24d-45fb-ac3f-0afc0959699c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64F4F92</paraID>
      <start>0</start>
      <end>2</end>
      <status>unmodified</status>
      <modifiedWord/>
      <trackRevisions>false</trackRevisions>
    </reviewItem>
    <reviewItem>
      <errorID>3f539b09-a436-48d4-86bf-aaf2017a99ab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2DA9A202</paraID>
      <start>0</start>
      <end>2</end>
      <status>unmodified</status>
      <modifiedWord/>
      <trackRevisions>false</trackRevisions>
    </reviewItem>
    <reviewItem>
      <errorID>0af27961-f83d-4211-93a5-06a22eb0d783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4C473F86</paraID>
      <start>0</start>
      <end>2</end>
      <status>unmodified</status>
      <modifiedWord/>
      <trackRevisions>false</trackRevisions>
    </reviewItem>
    <reviewItem>
      <errorID>e51e90b2-84a4-46fd-91ad-f23bbe3d85fc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440C73A8</paraID>
      <start>0</start>
      <end>2</end>
      <status>unmodified</status>
      <modifiedWord/>
      <trackRevisions>false</trackRevisions>
    </reviewItem>
    <reviewItem>
      <errorID>86d65fe1-5fef-4ba7-8158-33bf3531de50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4D555FDB</paraID>
      <start>0</start>
      <end>2</end>
      <status>unmodified</status>
      <modifiedWord/>
      <trackRevisions>false</trackRevisions>
    </reviewItem>
    <reviewItem>
      <errorID>b6bbd827-49b1-497a-b761-74d74091c3ef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7DC98623</paraID>
      <start>0</start>
      <end>2</end>
      <status>unmodified</status>
      <modifiedWord/>
      <trackRevisions>false</trackRevisions>
    </reviewItem>
    <reviewItem>
      <errorID>b832a9a6-b034-4407-9544-8970306dc969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5E5A8231</paraID>
      <start>0</start>
      <end>2</end>
      <status>unmodified</status>
      <modifiedWord/>
      <trackRevisions>false</trackRevisions>
    </reviewItem>
    <reviewItem>
      <errorID>6e0adda3-5924-4f66-b135-2d6e15a918fe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5CBBB0F1</paraID>
      <start>0</start>
      <end>2</end>
      <status>unmodified</status>
      <modifiedWord/>
      <trackRevisions>false</trackRevisions>
    </reviewItem>
    <reviewItem>
      <errorID>7bbe9e74-07f9-4021-9bab-2bce49c51e89</errorID>
      <errorWord>占到</errorWord>
      <group>L1_Word</group>
      <groupName>字词问题</groupName>
      <ability>L2_Typo</ability>
      <abilityName>字词错误</abilityName>
      <candidateList>
        <item>占</item>
      </candidateList>
      <explain/>
      <paraID>1FB4BF49</paraID>
      <start>55</start>
      <end>57</end>
      <status>unmodified</status>
      <modifiedWord/>
      <trackRevisions>false</trackRevisions>
    </reviewItem>
    <reviewItem>
      <errorID>b3f85456-adbc-429d-935c-6eb79829d7be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142F8258</paraID>
      <start>0</start>
      <end>2</end>
      <status>unmodified</status>
      <modifiedWord/>
      <trackRevisions>false</trackRevisions>
    </reviewItem>
    <reviewItem>
      <errorID>5da747e1-1005-4b9d-bf86-9f3a5e496f10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26</start>
      <end>29</end>
      <status>unmodified</status>
      <modifiedWord/>
      <trackRevisions>false</trackRevisions>
    </reviewItem>
    <reviewItem>
      <errorID>507e1bec-cb04-4947-ad90-4145af8a9151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43</start>
      <end>46</end>
      <status>unmodified</status>
      <modifiedWord/>
      <trackRevisions>false</trackRevisions>
    </reviewItem>
    <reviewItem>
      <errorID>7fb174c5-dbcf-4dc2-9dbb-14e16bffd030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13AB1B01</paraID>
      <start>64</start>
      <end>67</end>
      <status>unmodified</status>
      <modifiedWord/>
      <trackRevisions>false</trackRevisions>
    </reviewItem>
    <reviewItem>
      <errorID>ce8ae7ef-4f07-4e72-8e38-a9f870e98d5c</errorID>
      <errorWord>提供的</errorWord>
      <group>L1_Word</group>
      <groupName>字词问题</groupName>
      <ability>L2_Typo</ability>
      <abilityName>字词错误</abilityName>
      <candidateList>
        <item>提供</item>
      </candidateList>
      <explain/>
      <paraID>5DC081AA</paraID>
      <start>16</start>
      <end>19</end>
      <status>unmodified</status>
      <modifiedWord/>
      <trackRevisions>false</trackRevisions>
    </reviewItem>
    <reviewItem>
      <errorID>a112837c-6e00-40cf-8589-ef8619bf293c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44CD3A76</paraID>
      <start>0</start>
      <end>2</end>
      <status>unmodified</status>
      <modifiedWord/>
      <trackRevisions>false</trackRevisions>
    </reviewItem>
    <reviewItem>
      <errorID>15227598-e1ee-44c5-9757-7a2f473dea1f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473E1C18</paraID>
      <start>0</start>
      <end>2</end>
      <status>unmodified</status>
      <modifiedWord/>
      <trackRevisions>false</trackRevisions>
    </reviewItem>
    <reviewItem>
      <errorID>06b1d7cb-50db-45e3-aed6-79aea8681d50</errorID>
      <errorWord>，</errorWord>
      <group>L1_Word</group>
      <groupName>字词问题</groupName>
      <ability>L2_Typo</ability>
      <abilityName>字词错误</abilityName>
      <candidateList>
        <item>，并</item>
      </candidateList>
      <explain/>
      <paraID>3535B9A2</paraID>
      <start>49</start>
      <end>51</end>
      <status>modified</status>
      <modifiedWord>，并</modifiedWord>
      <trackRevisions>false</trackRevisions>
    </reviewItem>
    <reviewItem>
      <errorID>b5dbb8f1-6370-4836-8fe9-c11c1bdf8665</errorID>
      <errorWord>年</errorWord>
      <group>L1_Word</group>
      <groupName>字词问题</groupName>
      <ability>L2_Typo</ability>
      <abilityName>字词错误</abilityName>
      <candidateList>
        <item>年度</item>
      </candidateList>
      <explain/>
      <paraID>3EEDF28D</paraID>
      <start>50</start>
      <end>51</end>
      <status>unmodified</status>
      <modifiedWord/>
      <trackRevisions>false</trackRevisions>
    </reviewItem>
    <reviewItem>
      <errorID>b73ee001-38ca-4705-acc9-e476144f382a</errorID>
      <errorWord>(</errorWord>
      <group>L1_Format</group>
      <groupName>格式问题</groupName>
      <ability>L2_HalfPunc</ability>
      <abilityName>全半角检查</abilityName>
      <candidateList>
        <item>（</item>
      </candidateList>
      <explain>文本全半角错误。</explain>
      <paraID>1EC73DC4</paraID>
      <start>78</start>
      <end>79</end>
      <status>unmodified</status>
      <modifiedWord/>
      <trackRevisions>false</trackRevisions>
    </reviewItem>
    <reviewItem>
      <errorID>4ad87469-1dc2-47ca-8598-6751cc0411bc</errorID>
      <errorWord>系统软化</errorWord>
      <group>L1_Word</group>
      <groupName>字词问题</groupName>
      <ability>L2_Typo</ability>
      <abilityName>字词错误</abilityName>
      <candidateList>
        <item>系统软件</item>
      </candidateList>
      <explain/>
      <paraID>3D87ED53</paraID>
      <start>4</start>
      <end>8</end>
      <status>modified</status>
      <modifiedWord>系统软件</modifiedWord>
      <trackRevisions>false</trackRevisions>
    </reviewItem>
    <reviewItem>
      <errorID>a4b6f433-4901-4fde-a23e-a479d9eb7309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D0414C2</paraID>
      <start>0</start>
      <end>2</end>
      <status>unmodified</status>
      <modifiedWord/>
      <trackRevisions>false</trackRevisions>
    </reviewItem>
    <reviewItem>
      <errorID>565cb1cd-0a69-4c25-95af-9ed7d1540659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69E211D9</paraID>
      <start>0</start>
      <end>2</end>
      <status>unmodified</status>
      <modifiedWord/>
      <trackRevisions>false</trackRevisions>
    </reviewItem>
    <reviewItem>
      <errorID>840e6bab-1301-4d90-b476-66b9434c8ba9</errorID>
      <errorWord>费</errorWord>
      <group>L1_Word</group>
      <groupName>字词问题</groupName>
      <ability>L2_Typo</ability>
      <abilityName>字词错误</abilityName>
      <candidateList>
        <item>费和</item>
      </candidateList>
      <explain/>
      <paraID>69E211D9</paraID>
      <start>41</start>
      <end>43</end>
      <status>modified</status>
      <modifiedWord>费和</modifiedWord>
      <trackRevisions>false</trackRevisions>
    </reviewItem>
    <reviewItem>
      <errorID>d01f1bdf-9b4d-47af-be37-66eec52a070c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821B2B1</paraID>
      <start>0</start>
      <end>2</end>
      <status>unmodified</status>
      <modifiedWord/>
      <trackRevisions>false</trackRevisions>
    </reviewItem>
    <reviewItem>
      <errorID>1efe272a-e0aa-4a62-a030-ed99cb92b4fd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1CF38400</paraID>
      <start>0</start>
      <end>2</end>
      <status>unmodified</status>
      <modifiedWord/>
      <trackRevisions>false</trackRevisions>
    </reviewItem>
    <reviewItem>
      <errorID>1f42c052-a3f6-4437-b2e3-de40db46e08b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4DD69A34</paraID>
      <start>0</start>
      <end>2</end>
      <status>unmodified</status>
      <modifiedWord/>
      <trackRevisions>false</trackRevisions>
    </reviewItem>
    <reviewItem>
      <errorID>3e98c30b-c4d3-4251-9439-34c7c16d2f41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681E3B9</paraID>
      <start>0</start>
      <end>2</end>
      <status>unmodified</status>
      <modifiedWord/>
      <trackRevisions>false</trackRevisions>
    </reviewItem>
    <reviewItem>
      <errorID>7624131e-47fe-401c-ae45-dca358640a4c</errorID>
      <errorWord>厂方标准</errorWord>
      <group>L1_Knowledge</group>
      <groupName>知识性问题</groupName>
      <ability>L2_Term</ability>
      <abilityName>专业术语</abilityName>
      <candidateList>
        <item>地方标准</item>
      </candidateList>
      <explain/>
      <paraID> 681E3B9</paraID>
      <start>19</start>
      <end>23</end>
      <status>unmodified</status>
      <modifiedWord/>
      <trackRevisions>false</trackRevisions>
    </reviewItem>
    <reviewItem>
      <errorID>fed6f57e-4b1d-469b-a3d6-a67949b7166d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37308C6E</paraID>
      <start>0</start>
      <end>2</end>
      <status>unmodified</status>
      <modifiedWord/>
      <trackRevisions>false</trackRevisions>
    </reviewItem>
    <reviewItem>
      <errorID>bce1ac06-e695-4ac9-8e89-8c793e2d7271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4A7E0DDD</paraID>
      <start>0</start>
      <end>2</end>
      <status>unmodified</status>
      <modifiedWord/>
      <trackRevisions>false</trackRevisions>
    </reviewItem>
    <reviewItem>
      <errorID>20b7c1b3-a517-402b-ad66-a0a1e53bca6d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1795F04A</paraID>
      <start>0</start>
      <end>2</end>
      <status>unmodified</status>
      <modifiedWord/>
      <trackRevisions>false</trackRevisions>
    </reviewItem>
    <reviewItem>
      <errorID>0a8fd323-ade4-4dc5-af8e-4f806874a07d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5EE5758E</paraID>
      <start>0</start>
      <end>2</end>
      <status>unmodified</status>
      <modifiedWord/>
      <trackRevisions>false</trackRevisions>
    </reviewItem>
    <reviewItem>
      <errorID>9cf000e3-62c6-41de-adf6-e848ba8ce775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25B06802</paraID>
      <start>0</start>
      <end>2</end>
      <status>unmodified</status>
      <modifiedWord/>
      <trackRevisions>false</trackRevisions>
    </reviewItem>
    <reviewItem>
      <errorID>57d32069-8c24-4cc6-80ab-441a10d4a342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48331BC9</paraID>
      <start>0</start>
      <end>2</end>
      <status>unmodified</status>
      <modifiedWord/>
      <trackRevisions>false</trackRevisions>
    </reviewItem>
    <reviewItem>
      <errorID>9d49207d-8204-4c13-9fb5-b532510d7e5a</errorID>
      <errorWord>-</errorWord>
      <group>L1_Format</group>
      <groupName>格式问题</groupName>
      <ability>L2_HalfPunc</ability>
      <abilityName>全半角检查</abilityName>
      <candidateList>
        <item>－</item>
      </candidateList>
      <explain>文本全半角错误。</explain>
      <paraID>48331BC9</paraID>
      <start>13</start>
      <end>14</end>
      <status>unmodified</status>
      <modifiedWord/>
      <trackRevisions>false</trackRevisions>
    </reviewItem>
    <reviewItem>
      <errorID>362eaa08-47d9-4c45-bcdd-004ef1ac989d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184218A4</paraID>
      <start>0</start>
      <end>2</end>
      <status>unmodified</status>
      <modifiedWord/>
      <trackRevisions>false</trackRevisions>
    </reviewItem>
    <reviewItem>
      <errorID>6427a9f0-6fb8-4fdf-851b-a50016b4d236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75F489CD</paraID>
      <start>0</start>
      <end>2</end>
      <status>unmodified</status>
      <modifiedWord/>
      <trackRevisions>false</trackRevisions>
    </reviewItem>
    <reviewItem>
      <errorID>7fd89550-c663-42bd-ab21-b3c05ef6c4f1</errorID>
      <errorWord>勾通</errorWord>
      <group>L1_Word</group>
      <groupName>字词问题</groupName>
      <ability>L2_Typo</ability>
      <abilityName>字词错误</abilityName>
      <candidateList>
        <item>沟通</item>
      </candidateList>
      <explain>〈动〉使两方能通连：～思想｜～中西文化｜～南北的长江大桥。</explain>
      <paraID>75F489CD</paraID>
      <start>53</start>
      <end>55</end>
      <status>modified</status>
      <modifiedWord>沟通</modifiedWord>
      <trackRevisions>false</trackRevisions>
    </reviewItem>
    <reviewItem>
      <errorID>c13f7c1a-ec47-40ed-8ac3-9837621246b4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5E21BBC9</paraID>
      <start>0</start>
      <end>2</end>
      <status>unmodified</status>
      <modifiedWord/>
      <trackRevisions>false</trackRevisions>
    </reviewItem>
    <reviewItem>
      <errorID>c456a5a2-da3c-47cc-b1c4-cdc5a675fbc6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4FC34E66</paraID>
      <start>0</start>
      <end>2</end>
      <status>unmodified</status>
      <modifiedWord/>
      <trackRevisions>false</trackRevisions>
    </reviewItem>
    <reviewItem>
      <errorID>96824a76-49bd-49bc-a71d-73d689bb8af5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771612C3</paraID>
      <start>0</start>
      <end>2</end>
      <status>unmodified</status>
      <modifiedWord/>
      <trackRevisions>false</trackRevisions>
    </reviewItem>
    <reviewItem>
      <errorID>3ce4ae61-c6f9-4265-9967-d68504e77e35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2DC3141F</paraID>
      <start>0</start>
      <end>2</end>
      <status>unmodified</status>
      <modifiedWord/>
      <trackRevisions>false</trackRevisions>
    </reviewItem>
    <reviewItem>
      <errorID>1bdbe1aa-58bd-41f8-bf58-bd8cb5f306ca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54C2689B</paraID>
      <start>0</start>
      <end>2</end>
      <status>unmodified</status>
      <modifiedWord/>
      <trackRevisions>false</trackRevisions>
    </reviewItem>
    <reviewItem>
      <errorID>ba2e70f6-18dd-42b7-86eb-bfd7c9881f05</errorID>
      <errorWord>(</errorWord>
      <group>L1_Format</group>
      <groupName>格式问题</groupName>
      <ability>L2_HalfPunc</ability>
      <abilityName>全半角检查</abilityName>
      <candidateList>
        <item>（</item>
      </candidateList>
      <explain>文本全半角错误。</explain>
      <paraID>54C2689B</paraID>
      <start>32</start>
      <end>33</end>
      <status>unmodified</status>
      <modifiedWord/>
      <trackRevisions>false</trackRevisions>
    </reviewItem>
    <reviewItem>
      <errorID>291da891-22f7-4b65-9be5-9822164ddcdb</errorID>
      <errorWord>)</errorWord>
      <group>L1_Format</group>
      <groupName>格式问题</groupName>
      <ability>L2_HalfPunc</ability>
      <abilityName>全半角检查</abilityName>
      <candidateList>
        <item>）</item>
      </candidateList>
      <explain>文本全半角错误。</explain>
      <paraID>54C2689B</paraID>
      <start>34</start>
      <end>35</end>
      <status>unmodified</status>
      <modifiedWord/>
      <trackRevisions>false</trackRevisions>
    </reviewItem>
    <reviewItem>
      <errorID>5cf0319f-a10f-4e55-aa21-ae6916f79be0</errorID>
      <errorWord>截止到</errorWord>
      <group>L1_Grammar</group>
      <groupName>语法问题</groupName>
      <ability>L2_Grammar</ability>
      <abilityName>语法错误</abilityName>
      <candidateList>
        <item>截止</item>
      </candidateList>
      <explain>〈动〉（到一定期限）停止：报名在昨天已经～。</explain>
      <paraID>54C2689B</paraID>
      <start>35</start>
      <end>38</end>
      <status>unmodified</status>
      <modifiedWord/>
      <trackRevisions>false</trackRevisions>
    </reviewItem>
    <reviewItem>
      <errorID>1f6457a4-d72c-4258-b582-5b8e316b1b5a</errorID>
      <errorWord>(</errorWord>
      <group>L1_Format</group>
      <groupName>格式问题</groupName>
      <ability>L2_HalfPunc</ability>
      <abilityName>全半角检查</abilityName>
      <candidateList>
        <item>（</item>
      </candidateList>
      <explain>文本全半角错误。</explain>
      <paraID>54C2689B</paraID>
      <start>65</start>
      <end>66</end>
      <status>unmodified</status>
      <modifiedWord/>
      <trackRevisions>false</trackRevisions>
    </reviewItem>
    <reviewItem>
      <errorID>5ebd5cbe-0357-4ce0-b2a1-0ea8c61e09fd</errorID>
      <errorWord>)</errorWord>
      <group>L1_Format</group>
      <groupName>格式问题</groupName>
      <ability>L2_HalfPunc</ability>
      <abilityName>全半角检查</abilityName>
      <candidateList>
        <item>）</item>
      </candidateList>
      <explain>文本全半角错误。</explain>
      <paraID>54C2689B</paraID>
      <start>68</start>
      <end>69</end>
      <status>unmodified</status>
      <modifiedWord/>
      <trackRevisions>false</trackRevisions>
    </reviewItem>
    <reviewItem>
      <errorID>fae93da5-4c7d-43aa-a16c-b4b5768d58a9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EE3EB6B</paraID>
      <start>0</start>
      <end>2</end>
      <status>unmodified</status>
      <modifiedWord/>
      <trackRevisions>false</trackRevisions>
    </reviewItem>
    <reviewItem>
      <errorID>4821858b-4210-495e-ba9b-e60f1a004371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6E6BE344</paraID>
      <start>0</start>
      <end>2</end>
      <status>unmodified</status>
      <modifiedWord/>
      <trackRevisions>false</trackRevisions>
    </reviewItem>
    <reviewItem>
      <errorID>8727be55-4b33-4dba-9a7a-3bf0e2b4d9aa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2EC92CF5</paraID>
      <start>0</start>
      <end>2</end>
      <status>unmodified</status>
      <modifiedWord/>
      <trackRevisions>false</trackRevisions>
    </reviewItem>
    <reviewItem>
      <errorID>53eca2a8-56c5-462b-bf73-42e4ddf97f73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5D5A555E</paraID>
      <start>0</start>
      <end>2</end>
      <status>unmodified</status>
      <modifiedWord/>
      <trackRevisions>false</trackRevisions>
    </reviewItem>
    <reviewItem>
      <errorID>744b9196-97cc-46b9-a349-21b514afc5a4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19E9F8B6</paraID>
      <start>0</start>
      <end>2</end>
      <status>unmodified</status>
      <modifiedWord/>
      <trackRevisions>false</trackRevisions>
    </reviewItem>
    <reviewItem>
      <errorID>a2e81436-852e-4ddd-854b-a64b997ba705</errorID>
      <errorWord>；</errorWord>
      <group>L1_Word</group>
      <groupName>字词问题</groupName>
      <ability>L2_Typo</ability>
      <abilityName>字词错误</abilityName>
      <candidateList>
        <item>；以</item>
      </candidateList>
      <explain/>
      <paraID>19E9F8B6</paraID>
      <start>85</start>
      <end>86</end>
      <status>unmodified</status>
      <modifiedWord/>
      <trackRevisions>false</trackRevisions>
    </reviewItem>
    <reviewItem>
      <errorID>5c10d95a-3f2b-494c-a828-1e636c10e558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49858905</paraID>
      <start>0</start>
      <end>2</end>
      <status>unmodified</status>
      <modifiedWord/>
      <trackRevisions>false</trackRevisions>
    </reviewItem>
    <reviewItem>
      <errorID>9ebe84f2-528d-4e22-9a7d-8b6056ff2b0a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61B28BC</paraID>
      <start>0</start>
      <end>2</end>
      <status>unmodified</status>
      <modifiedWord/>
      <trackRevisions>false</trackRevisions>
    </reviewItem>
    <reviewItem>
      <errorID>06bddffb-5d1f-4207-81d3-13ab21060314</errorID>
      <errorWord>(</errorWord>
      <group>L1_Format</group>
      <groupName>格式问题</groupName>
      <ability>L2_HalfPunc</ability>
      <abilityName>全半角检查</abilityName>
      <candidateList>
        <item>（</item>
      </candidateList>
      <explain>文本全半角错误。</explain>
      <paraID> 61B28BC</paraID>
      <start>82</start>
      <end>83</end>
      <status>unmodified</status>
      <modifiedWord/>
      <trackRevisions>false</trackRevisions>
    </reviewItem>
    <reviewItem>
      <errorID>0d476297-9395-434a-886f-a1c96696a8b7</errorID>
      <errorWord>)</errorWord>
      <group>L1_Format</group>
      <groupName>格式问题</groupName>
      <ability>L2_HalfPunc</ability>
      <abilityName>全半角检查</abilityName>
      <candidateList>
        <item>）</item>
      </candidateList>
      <explain>文本全半角错误。</explain>
      <paraID> 61B28BC</paraID>
      <start>98</start>
      <end>99</end>
      <status>unmodified</status>
      <modifiedWord/>
      <trackRevisions>false</trackRevisions>
    </reviewItem>
    <reviewItem>
      <errorID>f7de174c-0856-4f16-9bd3-138098533013</errorID>
      <errorWord>(</errorWord>
      <group>L1_Format</group>
      <groupName>格式问题</groupName>
      <ability>L2_HalfPunc</ability>
      <abilityName>全半角检查</abilityName>
      <candidateList>
        <item>（</item>
      </candidateList>
      <explain>文本全半角错误。</explain>
      <paraID> 61B28BC</paraID>
      <start>139</start>
      <end>140</end>
      <status>unmodified</status>
      <modifiedWord/>
      <trackRevisions>false</trackRevisions>
    </reviewItem>
    <reviewItem>
      <errorID>a270f4fb-9495-49dc-adb9-ced5b85b04c4</errorID>
      <errorWord>)</errorWord>
      <group>L1_Format</group>
      <groupName>格式问题</groupName>
      <ability>L2_HalfPunc</ability>
      <abilityName>全半角检查</abilityName>
      <candidateList>
        <item>）</item>
      </candidateList>
      <explain>文本全半角错误。</explain>
      <paraID> 61B28BC</paraID>
      <start>159</start>
      <end>160</end>
      <status>unmodified</status>
      <modifiedWord/>
      <trackRevisions>false</trackRevisions>
    </reviewItem>
    <reviewItem>
      <errorID>6ee009d0-e968-443c-8fe8-85fdb9034c3b</errorID>
      <errorWord>疫情的爆发</errorWord>
      <group>L1_Word</group>
      <groupName>字词问题</groupName>
      <ability>L2_Typo</ability>
      <abilityName>字词错误</abilityName>
      <candidateList>
        <item>疫情的暴发</item>
      </candidateList>
      <explain/>
      <paraID> 61B28BC</paraID>
      <start>162</start>
      <end>167</end>
      <status>unmodified</status>
      <modifiedWord/>
      <trackRevisions>false</trackRevisions>
    </reviewItem>
    <reviewItem>
      <errorID>f1e2e12c-2b6f-4c4d-880d-1d56e9824abf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4BF1D308</paraID>
      <start>0</start>
      <end>2</end>
      <status>unmodified</status>
      <modifiedWord/>
      <trackRevisions>false</trackRevisions>
    </reviewItem>
    <reviewItem>
      <errorID>b14a4ce3-3c13-42e0-839a-5b34b949e643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66168CD4</paraID>
      <start>0</start>
      <end>2</end>
      <status>unmodified</status>
      <modifiedWord/>
      <trackRevisions>false</trackRevisions>
    </reviewItem>
    <reviewItem>
      <errorID>0f2fedea-1168-4fad-828d-1fd275c5f1d9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62D6ACD4</paraID>
      <start>0</start>
      <end>2</end>
      <status>unmodified</status>
      <modifiedWord/>
      <trackRevisions>false</trackRevisions>
    </reviewItem>
    <reviewItem>
      <errorID>c10f705d-c218-4ca7-a3eb-f37b417b301b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727C3B77</paraID>
      <start>0</start>
      <end>2</end>
      <status>unmodified</status>
      <modifiedWord/>
      <trackRevisions>false</trackRevisions>
    </reviewItem>
    <reviewItem>
      <errorID>8060211e-f0c0-4efe-b2c3-38498ece1e5a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727C3B77</paraID>
      <start>56</start>
      <end>58</end>
      <status>unmodified</status>
      <modifiedWord/>
      <trackRevisions>false</trackRevisions>
    </reviewItem>
    <reviewItem>
      <errorID>b0065709-fa17-4fc6-baae-47ba70cd6e25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727C3B77</paraID>
      <start>82</start>
      <end>84</end>
      <status>unmodified</status>
      <modifiedWord/>
      <trackRevisions>false</trackRevisions>
    </reviewItem>
    <reviewItem>
      <errorID>a1cef29b-e913-493c-bf3f-fdeca5968d16</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727C3B77</paraID>
      <start>161</start>
      <end>166</end>
      <status>modified</status>
      <modifiedWord>其他形式的</modifiedWord>
      <trackRevisions>false</trackRevisions>
    </reviewItem>
    <reviewItem>
      <errorID>392bb30f-8230-4c50-bb1f-6dc16756cc3b</errorID>
      <errorWord>而无需</errorWord>
      <group>L1_Word</group>
      <groupName>字词问题</groupName>
      <ability>L2_Typo</ability>
      <abilityName>字词错误</abilityName>
      <candidateList>
        <item>而无须</item>
      </candidateList>
      <explain>存在发音相同字词的误用。</explain>
      <paraID>727C3B77</paraID>
      <start>197</start>
      <end>200</end>
      <status>unmodified</status>
      <modifiedWord/>
      <trackRevisions>false</trackRevisions>
    </reviewItem>
    <reviewItem>
      <errorID>46d2483b-e116-4c08-9473-21d490908f74</errorID>
      <errorWord>维修</errorWord>
      <group>L1_Word</group>
      <groupName>字词问题</groupName>
      <ability>L2_Typo</ability>
      <abilityName>字词错误</abilityName>
      <candidateList>
        <item>维</item>
      </candidateList>
      <explain/>
      <paraID>727C3B77</paraID>
      <start>241</start>
      <end>243</end>
      <status>unmodified</status>
      <modifiedWord/>
      <trackRevisions>false</trackRevisions>
    </reviewItem>
    <reviewItem>
      <errorID>ed6544d6-c469-4871-97f8-273c810344b9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2636384E</paraID>
      <start>0</start>
      <end>2</end>
      <status>unmodified</status>
      <modifiedWord/>
      <trackRevisions>false</trackRevisions>
    </reviewItem>
    <reviewItem>
      <errorID>22ac8722-d96b-4a15-95c0-1114b821c434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EBE16F4</paraID>
      <start>0</start>
      <end>2</end>
      <status>unmodified</status>
      <modifiedWord/>
      <trackRevisions>false</trackRevisions>
    </reviewItem>
    <reviewItem>
      <errorID>68fdcb70-87f1-4cf0-b3b2-32e38fe1d5f4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26A0C2C1</paraID>
      <start>0</start>
      <end>2</end>
      <status>unmodified</status>
      <modifiedWord/>
      <trackRevisions>false</trackRevisions>
    </reviewItem>
    <reviewItem>
      <errorID>0ade807f-f885-40e7-bdd8-a04d0f1f2956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2C87F270</paraID>
      <start>0</start>
      <end>2</end>
      <status>unmodified</status>
      <modifiedWord/>
      <trackRevisions>false</trackRevisions>
    </reviewItem>
    <reviewItem>
      <errorID>08d1df08-2a75-444f-bedd-499375b10e29</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7C8D0D95</paraID>
      <start>25</start>
      <end>27</end>
      <status>modified</status>
      <modifiedWord>其他</modifiedWord>
      <trackRevisions>false</trackRevisions>
    </reviewItem>
    <reviewItem>
      <errorID>6c257df5-93bc-49ef-90d1-a224b70db361</errorID>
      <errorWord>法律、法规</errorWord>
      <group>L1_Word</group>
      <groupName>字词问题</groupName>
      <ability>L2_Typo</ability>
      <abilityName>字词错误</abilityName>
      <candidateList>
        <item>法律法规</item>
      </candidateList>
      <explain/>
      <paraID>7C8D0D95</paraID>
      <start>29</start>
      <end>34</end>
      <status>unmodified</status>
      <modifiedWord/>
      <trackRevisions>false</trackRevisions>
    </reviewItem>
    <reviewItem>
      <errorID>e9a9b0e3-78cf-43c0-8efe-65a5929a9907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7BDD4B77</paraID>
      <start>0</start>
      <end>2</end>
      <status>unmodified</status>
      <modifiedWord/>
      <trackRevisions>false</trackRevisions>
    </reviewItem>
    <reviewItem>
      <errorID>ef5a05cf-df70-4e1e-a8fd-90334503279b</errorID>
      <errorWord>二位</errorWord>
      <group>L1_Word</group>
      <groupName>字词问题</groupName>
      <ability>L2_Typo</ability>
      <abilityName>字词错误</abilityName>
      <candidateList>
        <item>两位</item>
      </candidateList>
      <explain/>
      <paraID>7BDD4B77</paraID>
      <start>126</start>
      <end>128</end>
      <status>unmodified</status>
      <modifiedWord/>
      <trackRevisions>false</trackRevisions>
    </reviewItem>
    <reviewItem>
      <errorID>b32e7d0c-e807-4346-898a-538c1c1a2a7a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5EB427B4</paraID>
      <start>0</start>
      <end>2</end>
      <status>unmodified</status>
      <modifiedWord/>
      <trackRevisions>false</trackRevisions>
    </reviewItem>
    <reviewItem>
      <errorID>1dbd1cc7-2326-42d2-8df3-2ad9ea4fe9e1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6F8B8306</paraID>
      <start>0</start>
      <end>2</end>
      <status>unmodified</status>
      <modifiedWord/>
      <trackRevisions>false</trackRevisions>
    </reviewItem>
    <reviewItem>
      <errorID>833cca96-1d09-4129-a99c-3f6583794e0f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45417E61</paraID>
      <start>0</start>
      <end>2</end>
      <status>unmodified</status>
      <modifiedWord/>
      <trackRevisions>false</trackRevisions>
    </reviewItem>
    <reviewItem>
      <errorID>683efc07-6d5a-4fa4-a661-2b939a9e1903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25D9E114</paraID>
      <start>0</start>
      <end>2</end>
      <status>unmodified</status>
      <modifiedWord/>
      <trackRevisions>false</trackRevisions>
    </reviewItem>
    <reviewItem>
      <errorID>6ffc2dc8-6039-4644-93bc-e3830dc5e71a</errorID>
      <errorWord>二位</errorWord>
      <group>L1_Word</group>
      <groupName>字词问题</groupName>
      <ability>L2_Typo</ability>
      <abilityName>字词错误</abilityName>
      <candidateList>
        <item>两位</item>
      </candidateList>
      <explain/>
      <paraID>16F8CA75</paraID>
      <start>30</start>
      <end>32</end>
      <status>unmodified</status>
      <modifiedWord/>
      <trackRevisions>false</trackRevisions>
    </reviewItem>
    <reviewItem>
      <errorID>f7b67e94-dbef-410f-ab7b-f8542f78fc3a</errorID>
      <errorWord>工程师的</errorWord>
      <group>L1_Word</group>
      <groupName>字词问题</groupName>
      <ability>L2_Typo</ability>
      <abilityName>字词错误</abilityName>
      <candidateList>
        <item>工程师</item>
      </candidateList>
      <explain/>
      <paraID>5A5B5899</paraID>
      <start>28</start>
      <end>32</end>
      <status>unmodified</status>
      <modifiedWord/>
      <trackRevisions>false</trackRevisions>
    </reviewItem>
    <reviewItem>
      <errorID>c31906ca-b05a-4398-a553-be0542b9c1b9</errorID>
      <errorWord>（</errorWord>
      <group>L1_Word</group>
      <groupName>字词问题</groupName>
      <ability>L2_Typo</ability>
      <abilityName>字词错误</abilityName>
      <candidateList>
        <item>（以</item>
      </candidateList>
      <explain/>
      <paraID>13E8268A</paraID>
      <start>16</start>
      <end>17</end>
      <status>unmodified</status>
      <modifiedWord/>
      <trackRevisions>false</trackRevisions>
    </reviewItem>
    <reviewItem>
      <errorID>33276e27-6e11-4384-9ee9-35e27bebadad</errorID>
      <errorWord>（</errorWord>
      <group>L1_Word</group>
      <groupName>字词问题</groupName>
      <ability>L2_Typo</ability>
      <abilityName>字词错误</abilityName>
      <candidateList>
        <item>（以</item>
      </candidateList>
      <explain/>
      <paraID> 4B43077</paraID>
      <start>22</start>
      <end>23</end>
      <status>unmodified</status>
      <modifiedWord/>
      <trackRevisions>false</trackRevisions>
    </reviewItem>
    <reviewItem>
      <errorID>634fba05-852f-4c4e-a607-ed4cc1a7a794</errorID>
      <errorWord>集团其它成员</errorWord>
      <group>L1_Word</group>
      <groupName>字词问题</groupName>
      <ability>L2_Alias</ability>
      <abilityName>也作/曾用词</abilityName>
      <candidateList>
        <item>集团其他成员</item>
      </candidateList>
      <explain>词汇[集团其它成员]为不规范表述或旧称，其规范书面表述为[集团其他成员]。</explain>
      <paraID>13E8268B</paraID>
      <start>21</start>
      <end>27</end>
      <status>modified</status>
      <modifiedWord>集团其他成员</modifiedWord>
      <trackRevisions>false</trackRevisions>
    </reviewItem>
    <reviewItem>
      <errorID>7175002f-3016-492c-8378-ad9a9dc0fd9e</errorID>
      <errorWord>作计算</errorWord>
      <group>L1_Word</group>
      <groupName>字词问题</groupName>
      <ability>L2_Typo</ability>
      <abilityName>字词错误</abilityName>
      <candidateList>
        <item>做计算</item>
      </candidateList>
      <explain/>
      <paraID>13E8268B</paraID>
      <start>33</start>
      <end>36</end>
      <status>modified</status>
      <modifiedWord>做计算</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F2343D0C-ABD7-4474-B15F-E283B6311B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沈超</cp:lastModifiedBy>
  <cp:revision>5</cp:revision>
  <dcterms:created xsi:type="dcterms:W3CDTF">2022-03-30T05:25:00Z</dcterms:created>
  <dcterms:modified xsi:type="dcterms:W3CDTF">2026-01-27T02:19:06Z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2052-12.1.0.24657</vt:lpwstr>
  </property>
  <property fmtid="{D5CDD505-2E9C-101B-9397-08002B2CF9AE}" pid="4" name="ICV">
    <vt:lpwstr>8828535410064C269C36A1C5F0BB2C71_12</vt:lpwstr>
  </property>
</Properties>
</file>